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7663C" w:rsidRPr="00F2225E" w:rsidRDefault="0095665D">
      <w:pPr>
        <w:jc w:val="right"/>
        <w:rPr>
          <w:rFonts w:asciiTheme="majorHAnsi" w:hAnsiTheme="majorHAnsi"/>
          <w:b/>
          <w:sz w:val="26"/>
          <w:szCs w:val="26"/>
        </w:rPr>
      </w:pPr>
      <w:bookmarkStart w:id="0" w:name="_GoBack"/>
      <w:r w:rsidRPr="00F2225E">
        <w:rPr>
          <w:rFonts w:asciiTheme="majorHAnsi" w:hAnsiTheme="majorHAnsi"/>
          <w:b/>
          <w:sz w:val="26"/>
          <w:szCs w:val="26"/>
        </w:rPr>
        <w:t>Reading Strategy</w:t>
      </w:r>
    </w:p>
    <w:p w:rsidR="00C7663C" w:rsidRPr="00F2225E" w:rsidRDefault="00C7663C">
      <w:pPr>
        <w:jc w:val="right"/>
        <w:rPr>
          <w:rFonts w:asciiTheme="majorHAnsi" w:hAnsiTheme="majorHAnsi"/>
          <w:b/>
          <w:sz w:val="26"/>
          <w:szCs w:val="26"/>
        </w:rPr>
      </w:pPr>
    </w:p>
    <w:p w:rsidR="00C7663C" w:rsidRPr="00F2225E" w:rsidRDefault="0095665D">
      <w:pPr>
        <w:jc w:val="center"/>
        <w:rPr>
          <w:rFonts w:asciiTheme="majorHAnsi" w:hAnsiTheme="majorHAnsi"/>
          <w:b/>
          <w:sz w:val="26"/>
          <w:szCs w:val="26"/>
        </w:rPr>
      </w:pPr>
      <w:r w:rsidRPr="00F2225E">
        <w:rPr>
          <w:rFonts w:asciiTheme="majorHAnsi" w:hAnsiTheme="majorHAnsi"/>
          <w:b/>
          <w:sz w:val="26"/>
          <w:szCs w:val="26"/>
        </w:rPr>
        <w:t>Getting Unstuck</w:t>
      </w:r>
    </w:p>
    <w:p w:rsidR="00C7663C" w:rsidRPr="00F2225E" w:rsidRDefault="00C7663C">
      <w:pPr>
        <w:jc w:val="center"/>
        <w:rPr>
          <w:rFonts w:asciiTheme="majorHAnsi" w:hAnsiTheme="majorHAnsi"/>
          <w:b/>
          <w:sz w:val="26"/>
          <w:szCs w:val="26"/>
        </w:rPr>
      </w:pPr>
    </w:p>
    <w:p w:rsidR="00C7663C" w:rsidRPr="00F2225E" w:rsidRDefault="0095665D">
      <w:pPr>
        <w:rPr>
          <w:rFonts w:asciiTheme="majorHAnsi" w:hAnsiTheme="majorHAnsi"/>
          <w:b/>
          <w:sz w:val="26"/>
          <w:szCs w:val="26"/>
        </w:rPr>
      </w:pPr>
      <w:r w:rsidRPr="00F2225E">
        <w:rPr>
          <w:rFonts w:asciiTheme="majorHAnsi" w:hAnsiTheme="majorHAnsi"/>
          <w:b/>
          <w:sz w:val="26"/>
          <w:szCs w:val="26"/>
        </w:rPr>
        <w:t>Purpose</w:t>
      </w:r>
    </w:p>
    <w:p w:rsidR="00C7663C" w:rsidRPr="00F2225E" w:rsidRDefault="00C7663C">
      <w:pPr>
        <w:rPr>
          <w:rFonts w:asciiTheme="majorHAnsi" w:hAnsiTheme="majorHAnsi"/>
          <w:sz w:val="26"/>
          <w:szCs w:val="26"/>
        </w:rPr>
      </w:pPr>
    </w:p>
    <w:p w:rsidR="00C7663C" w:rsidRPr="00F2225E" w:rsidRDefault="0095665D">
      <w:pPr>
        <w:numPr>
          <w:ilvl w:val="0"/>
          <w:numId w:val="2"/>
        </w:numPr>
        <w:ind w:hanging="360"/>
        <w:contextualSpacing/>
        <w:rPr>
          <w:rFonts w:asciiTheme="majorHAnsi" w:hAnsiTheme="majorHAnsi"/>
          <w:sz w:val="26"/>
          <w:szCs w:val="26"/>
        </w:rPr>
      </w:pPr>
      <w:r w:rsidRPr="00F2225E">
        <w:rPr>
          <w:rFonts w:asciiTheme="majorHAnsi" w:hAnsiTheme="majorHAnsi"/>
          <w:sz w:val="26"/>
          <w:szCs w:val="26"/>
        </w:rPr>
        <w:t xml:space="preserve">To </w:t>
      </w:r>
      <w:proofErr w:type="spellStart"/>
      <w:r w:rsidRPr="00F2225E">
        <w:rPr>
          <w:rFonts w:asciiTheme="majorHAnsi" w:hAnsiTheme="majorHAnsi"/>
          <w:sz w:val="26"/>
          <w:szCs w:val="26"/>
        </w:rPr>
        <w:t>encourge</w:t>
      </w:r>
      <w:proofErr w:type="spellEnd"/>
      <w:r w:rsidRPr="00F2225E">
        <w:rPr>
          <w:rFonts w:asciiTheme="majorHAnsi" w:hAnsiTheme="majorHAnsi"/>
          <w:sz w:val="26"/>
          <w:szCs w:val="26"/>
        </w:rPr>
        <w:t xml:space="preserve"> students to recognize when they “get stuck” while reading and to analyze what is causing the confusion.</w:t>
      </w:r>
    </w:p>
    <w:p w:rsidR="00C7663C" w:rsidRPr="00F2225E" w:rsidRDefault="0095665D">
      <w:pPr>
        <w:numPr>
          <w:ilvl w:val="0"/>
          <w:numId w:val="2"/>
        </w:numPr>
        <w:ind w:hanging="360"/>
        <w:contextualSpacing/>
        <w:rPr>
          <w:rFonts w:asciiTheme="majorHAnsi" w:hAnsiTheme="majorHAnsi"/>
          <w:sz w:val="26"/>
          <w:szCs w:val="26"/>
        </w:rPr>
      </w:pPr>
      <w:r w:rsidRPr="00F2225E">
        <w:rPr>
          <w:rFonts w:asciiTheme="majorHAnsi" w:hAnsiTheme="majorHAnsi"/>
          <w:sz w:val="26"/>
          <w:szCs w:val="26"/>
        </w:rPr>
        <w:t>To reduce frustration by giving students tools to work through the confusion they encounter when reading.</w:t>
      </w:r>
    </w:p>
    <w:p w:rsidR="00C7663C" w:rsidRPr="00F2225E" w:rsidRDefault="0095665D">
      <w:pPr>
        <w:numPr>
          <w:ilvl w:val="0"/>
          <w:numId w:val="2"/>
        </w:numPr>
        <w:ind w:hanging="360"/>
        <w:contextualSpacing/>
        <w:rPr>
          <w:rFonts w:asciiTheme="majorHAnsi" w:hAnsiTheme="majorHAnsi"/>
          <w:sz w:val="26"/>
          <w:szCs w:val="26"/>
        </w:rPr>
      </w:pPr>
      <w:r w:rsidRPr="00F2225E">
        <w:rPr>
          <w:rFonts w:asciiTheme="majorHAnsi" w:hAnsiTheme="majorHAnsi"/>
          <w:sz w:val="26"/>
          <w:szCs w:val="26"/>
        </w:rPr>
        <w:t>To enhance reading comprehension by providing “fix it” strategies and modeling how students can use them.</w:t>
      </w:r>
    </w:p>
    <w:p w:rsidR="00C7663C" w:rsidRPr="00F2225E" w:rsidRDefault="00C7663C">
      <w:pPr>
        <w:rPr>
          <w:rFonts w:asciiTheme="majorHAnsi" w:hAnsiTheme="majorHAnsi"/>
          <w:sz w:val="26"/>
          <w:szCs w:val="26"/>
        </w:rPr>
      </w:pPr>
    </w:p>
    <w:p w:rsidR="00C7663C" w:rsidRPr="00F2225E" w:rsidRDefault="00C7663C">
      <w:pPr>
        <w:rPr>
          <w:rFonts w:asciiTheme="majorHAnsi" w:hAnsiTheme="majorHAnsi"/>
          <w:sz w:val="26"/>
          <w:szCs w:val="26"/>
        </w:rPr>
      </w:pPr>
    </w:p>
    <w:p w:rsidR="00C7663C" w:rsidRPr="00F2225E" w:rsidRDefault="0095665D">
      <w:pPr>
        <w:rPr>
          <w:rFonts w:asciiTheme="majorHAnsi" w:hAnsiTheme="majorHAnsi"/>
          <w:b/>
          <w:sz w:val="26"/>
          <w:szCs w:val="26"/>
        </w:rPr>
      </w:pPr>
      <w:r w:rsidRPr="00F2225E">
        <w:rPr>
          <w:rFonts w:asciiTheme="majorHAnsi" w:hAnsiTheme="majorHAnsi"/>
          <w:b/>
          <w:sz w:val="26"/>
          <w:szCs w:val="26"/>
        </w:rPr>
        <w:t>Directions</w:t>
      </w:r>
    </w:p>
    <w:p w:rsidR="00C7663C" w:rsidRPr="00F2225E" w:rsidRDefault="00C7663C">
      <w:pPr>
        <w:rPr>
          <w:rFonts w:asciiTheme="majorHAnsi" w:hAnsiTheme="majorHAnsi"/>
          <w:sz w:val="26"/>
          <w:szCs w:val="26"/>
        </w:rPr>
      </w:pPr>
    </w:p>
    <w:p w:rsidR="00C7663C" w:rsidRPr="00F2225E" w:rsidRDefault="0095665D">
      <w:pPr>
        <w:numPr>
          <w:ilvl w:val="0"/>
          <w:numId w:val="1"/>
        </w:numPr>
        <w:ind w:hanging="360"/>
        <w:contextualSpacing/>
        <w:rPr>
          <w:rFonts w:asciiTheme="majorHAnsi" w:hAnsiTheme="majorHAnsi"/>
          <w:sz w:val="26"/>
          <w:szCs w:val="26"/>
        </w:rPr>
      </w:pPr>
      <w:r w:rsidRPr="00F2225E">
        <w:rPr>
          <w:rFonts w:asciiTheme="majorHAnsi" w:hAnsiTheme="majorHAnsi"/>
          <w:sz w:val="26"/>
          <w:szCs w:val="26"/>
        </w:rPr>
        <w:t>Ask students to read an article or passage from a piece of literature.</w:t>
      </w:r>
    </w:p>
    <w:p w:rsidR="00C7663C" w:rsidRPr="00F2225E" w:rsidRDefault="0095665D">
      <w:pPr>
        <w:numPr>
          <w:ilvl w:val="0"/>
          <w:numId w:val="1"/>
        </w:numPr>
        <w:ind w:hanging="360"/>
        <w:contextualSpacing/>
        <w:rPr>
          <w:rFonts w:asciiTheme="majorHAnsi" w:hAnsiTheme="majorHAnsi"/>
          <w:sz w:val="26"/>
          <w:szCs w:val="26"/>
        </w:rPr>
      </w:pPr>
      <w:r w:rsidRPr="00F2225E">
        <w:rPr>
          <w:rFonts w:asciiTheme="majorHAnsi" w:hAnsiTheme="majorHAnsi"/>
          <w:sz w:val="26"/>
          <w:szCs w:val="26"/>
        </w:rPr>
        <w:t xml:space="preserve">Lead a discussion about being confused by what you are reading and acknowledge that you “get stuck” when reading difficult text. </w:t>
      </w:r>
    </w:p>
    <w:p w:rsidR="00C7663C" w:rsidRPr="00F2225E" w:rsidRDefault="0095665D">
      <w:pPr>
        <w:numPr>
          <w:ilvl w:val="0"/>
          <w:numId w:val="1"/>
        </w:numPr>
        <w:ind w:hanging="360"/>
        <w:contextualSpacing/>
        <w:rPr>
          <w:rFonts w:asciiTheme="majorHAnsi" w:hAnsiTheme="majorHAnsi"/>
          <w:sz w:val="26"/>
          <w:szCs w:val="26"/>
        </w:rPr>
      </w:pPr>
      <w:r w:rsidRPr="00F2225E">
        <w:rPr>
          <w:rFonts w:asciiTheme="majorHAnsi" w:hAnsiTheme="majorHAnsi"/>
          <w:sz w:val="26"/>
          <w:szCs w:val="26"/>
        </w:rPr>
        <w:t>Share with students the strategies you use to reduce confusion and make meaning out of the text you are reading.</w:t>
      </w:r>
    </w:p>
    <w:p w:rsidR="00C7663C" w:rsidRPr="00F2225E" w:rsidRDefault="0095665D">
      <w:pPr>
        <w:numPr>
          <w:ilvl w:val="0"/>
          <w:numId w:val="1"/>
        </w:numPr>
        <w:ind w:hanging="360"/>
        <w:contextualSpacing/>
        <w:rPr>
          <w:rFonts w:asciiTheme="majorHAnsi" w:hAnsiTheme="majorHAnsi"/>
          <w:sz w:val="26"/>
          <w:szCs w:val="26"/>
        </w:rPr>
      </w:pPr>
      <w:r w:rsidRPr="00F2225E">
        <w:rPr>
          <w:rFonts w:asciiTheme="majorHAnsi" w:hAnsiTheme="majorHAnsi"/>
          <w:sz w:val="26"/>
          <w:szCs w:val="26"/>
        </w:rPr>
        <w:t>Model some of the following strategies for your students:</w:t>
      </w:r>
    </w:p>
    <w:p w:rsidR="00C7663C" w:rsidRPr="00F2225E" w:rsidRDefault="0095665D">
      <w:pPr>
        <w:numPr>
          <w:ilvl w:val="1"/>
          <w:numId w:val="1"/>
        </w:numPr>
        <w:ind w:hanging="360"/>
        <w:contextualSpacing/>
        <w:rPr>
          <w:rFonts w:asciiTheme="majorHAnsi" w:hAnsiTheme="majorHAnsi"/>
          <w:sz w:val="26"/>
          <w:szCs w:val="26"/>
        </w:rPr>
      </w:pPr>
      <w:r w:rsidRPr="00F2225E">
        <w:rPr>
          <w:rFonts w:asciiTheme="majorHAnsi" w:hAnsiTheme="majorHAnsi"/>
          <w:sz w:val="26"/>
          <w:szCs w:val="26"/>
        </w:rPr>
        <w:t>Make a connection between the text and your life.</w:t>
      </w:r>
    </w:p>
    <w:p w:rsidR="00C7663C" w:rsidRPr="00F2225E" w:rsidRDefault="0095665D">
      <w:pPr>
        <w:numPr>
          <w:ilvl w:val="1"/>
          <w:numId w:val="1"/>
        </w:numPr>
        <w:ind w:hanging="360"/>
        <w:contextualSpacing/>
        <w:rPr>
          <w:rFonts w:asciiTheme="majorHAnsi" w:hAnsiTheme="majorHAnsi"/>
          <w:sz w:val="26"/>
          <w:szCs w:val="26"/>
        </w:rPr>
      </w:pPr>
      <w:r w:rsidRPr="00F2225E">
        <w:rPr>
          <w:rFonts w:asciiTheme="majorHAnsi" w:hAnsiTheme="majorHAnsi"/>
          <w:sz w:val="26"/>
          <w:szCs w:val="26"/>
        </w:rPr>
        <w:t>Make a prediction.</w:t>
      </w:r>
    </w:p>
    <w:p w:rsidR="00C7663C" w:rsidRPr="00F2225E" w:rsidRDefault="0095665D">
      <w:pPr>
        <w:numPr>
          <w:ilvl w:val="1"/>
          <w:numId w:val="1"/>
        </w:numPr>
        <w:ind w:hanging="360"/>
        <w:contextualSpacing/>
        <w:rPr>
          <w:rFonts w:asciiTheme="majorHAnsi" w:hAnsiTheme="majorHAnsi"/>
          <w:sz w:val="26"/>
          <w:szCs w:val="26"/>
        </w:rPr>
      </w:pPr>
      <w:r w:rsidRPr="00F2225E">
        <w:rPr>
          <w:rFonts w:asciiTheme="majorHAnsi" w:hAnsiTheme="majorHAnsi"/>
          <w:sz w:val="26"/>
          <w:szCs w:val="26"/>
        </w:rPr>
        <w:t>Ask yourself a question and try to answer it.</w:t>
      </w:r>
    </w:p>
    <w:p w:rsidR="00C7663C" w:rsidRPr="00F2225E" w:rsidRDefault="0095665D">
      <w:pPr>
        <w:numPr>
          <w:ilvl w:val="1"/>
          <w:numId w:val="1"/>
        </w:numPr>
        <w:ind w:hanging="360"/>
        <w:contextualSpacing/>
        <w:rPr>
          <w:rFonts w:asciiTheme="majorHAnsi" w:hAnsiTheme="majorHAnsi"/>
          <w:sz w:val="26"/>
          <w:szCs w:val="26"/>
        </w:rPr>
      </w:pPr>
      <w:r w:rsidRPr="00F2225E">
        <w:rPr>
          <w:rFonts w:asciiTheme="majorHAnsi" w:hAnsiTheme="majorHAnsi"/>
          <w:sz w:val="26"/>
          <w:szCs w:val="26"/>
        </w:rPr>
        <w:t>Visualize what you are reading.</w:t>
      </w:r>
    </w:p>
    <w:p w:rsidR="00C7663C" w:rsidRPr="00F2225E" w:rsidRDefault="0095665D">
      <w:pPr>
        <w:numPr>
          <w:ilvl w:val="1"/>
          <w:numId w:val="1"/>
        </w:numPr>
        <w:ind w:hanging="360"/>
        <w:contextualSpacing/>
        <w:rPr>
          <w:rFonts w:asciiTheme="majorHAnsi" w:hAnsiTheme="majorHAnsi"/>
          <w:sz w:val="26"/>
          <w:szCs w:val="26"/>
        </w:rPr>
      </w:pPr>
      <w:r w:rsidRPr="00F2225E">
        <w:rPr>
          <w:rFonts w:asciiTheme="majorHAnsi" w:hAnsiTheme="majorHAnsi"/>
          <w:sz w:val="26"/>
          <w:szCs w:val="26"/>
        </w:rPr>
        <w:t>Stop and think about what you have already read.</w:t>
      </w:r>
    </w:p>
    <w:p w:rsidR="00C7663C" w:rsidRPr="00F2225E" w:rsidRDefault="0095665D">
      <w:pPr>
        <w:numPr>
          <w:ilvl w:val="1"/>
          <w:numId w:val="1"/>
        </w:numPr>
        <w:ind w:hanging="360"/>
        <w:contextualSpacing/>
        <w:rPr>
          <w:rFonts w:asciiTheme="majorHAnsi" w:hAnsiTheme="majorHAnsi"/>
          <w:sz w:val="26"/>
          <w:szCs w:val="26"/>
        </w:rPr>
      </w:pPr>
      <w:r w:rsidRPr="00F2225E">
        <w:rPr>
          <w:rFonts w:asciiTheme="majorHAnsi" w:hAnsiTheme="majorHAnsi"/>
          <w:sz w:val="26"/>
          <w:szCs w:val="26"/>
        </w:rPr>
        <w:t xml:space="preserve">Reread and </w:t>
      </w:r>
      <w:proofErr w:type="gramStart"/>
      <w:r w:rsidRPr="00F2225E">
        <w:rPr>
          <w:rFonts w:asciiTheme="majorHAnsi" w:hAnsiTheme="majorHAnsi"/>
          <w:sz w:val="26"/>
          <w:szCs w:val="26"/>
        </w:rPr>
        <w:t>adjust  your</w:t>
      </w:r>
      <w:proofErr w:type="gramEnd"/>
      <w:r w:rsidRPr="00F2225E">
        <w:rPr>
          <w:rFonts w:asciiTheme="majorHAnsi" w:hAnsiTheme="majorHAnsi"/>
          <w:sz w:val="26"/>
          <w:szCs w:val="26"/>
        </w:rPr>
        <w:t xml:space="preserve"> reading rate.</w:t>
      </w:r>
    </w:p>
    <w:p w:rsidR="00C7663C" w:rsidRPr="00F2225E" w:rsidRDefault="0095665D">
      <w:pPr>
        <w:numPr>
          <w:ilvl w:val="0"/>
          <w:numId w:val="1"/>
        </w:numPr>
        <w:ind w:hanging="360"/>
        <w:contextualSpacing/>
        <w:rPr>
          <w:rFonts w:asciiTheme="majorHAnsi" w:hAnsiTheme="majorHAnsi"/>
          <w:sz w:val="26"/>
          <w:szCs w:val="26"/>
        </w:rPr>
      </w:pPr>
      <w:r w:rsidRPr="00F2225E">
        <w:rPr>
          <w:rFonts w:asciiTheme="majorHAnsi" w:hAnsiTheme="majorHAnsi"/>
          <w:sz w:val="26"/>
          <w:szCs w:val="26"/>
        </w:rPr>
        <w:t>Ask students to try one or more of these strategies as they read.  Have students work in pairs to share the strategies they are using and model them for each other.</w:t>
      </w:r>
    </w:p>
    <w:p w:rsidR="00C7663C" w:rsidRPr="00F2225E" w:rsidRDefault="00C7663C">
      <w:pPr>
        <w:rPr>
          <w:rFonts w:asciiTheme="majorHAnsi" w:hAnsiTheme="majorHAnsi"/>
          <w:sz w:val="26"/>
          <w:szCs w:val="26"/>
        </w:rPr>
      </w:pPr>
    </w:p>
    <w:p w:rsidR="00C7663C" w:rsidRPr="00F2225E" w:rsidRDefault="00C7663C">
      <w:pPr>
        <w:rPr>
          <w:rFonts w:asciiTheme="majorHAnsi" w:hAnsiTheme="majorHAnsi"/>
          <w:sz w:val="26"/>
          <w:szCs w:val="26"/>
        </w:rPr>
      </w:pPr>
    </w:p>
    <w:p w:rsidR="00C7663C" w:rsidRPr="00F2225E" w:rsidRDefault="00C7663C">
      <w:pPr>
        <w:rPr>
          <w:rFonts w:asciiTheme="majorHAnsi" w:hAnsiTheme="majorHAnsi"/>
          <w:sz w:val="26"/>
          <w:szCs w:val="26"/>
        </w:rPr>
      </w:pPr>
    </w:p>
    <w:p w:rsidR="00C7663C" w:rsidRDefault="0095665D">
      <w:r w:rsidRPr="00F2225E">
        <w:rPr>
          <w:rFonts w:asciiTheme="majorHAnsi" w:hAnsiTheme="majorHAnsi"/>
          <w:sz w:val="26"/>
          <w:szCs w:val="26"/>
        </w:rPr>
        <w:t xml:space="preserve">“Fix it” strategies adapted from </w:t>
      </w:r>
      <w:r w:rsidRPr="00F2225E">
        <w:rPr>
          <w:rFonts w:asciiTheme="majorHAnsi" w:hAnsiTheme="majorHAnsi"/>
          <w:sz w:val="26"/>
          <w:szCs w:val="26"/>
          <w:u w:val="single"/>
        </w:rPr>
        <w:t>I Read It, But I Don’t Get It</w:t>
      </w:r>
      <w:r w:rsidRPr="00F2225E">
        <w:rPr>
          <w:rFonts w:asciiTheme="majorHAnsi" w:hAnsiTheme="majorHAnsi"/>
          <w:sz w:val="26"/>
          <w:szCs w:val="26"/>
        </w:rPr>
        <w:t xml:space="preserve"> by </w:t>
      </w:r>
      <w:proofErr w:type="spellStart"/>
      <w:r w:rsidRPr="00F2225E">
        <w:rPr>
          <w:rFonts w:asciiTheme="majorHAnsi" w:hAnsiTheme="majorHAnsi"/>
          <w:sz w:val="26"/>
          <w:szCs w:val="26"/>
        </w:rPr>
        <w:t>Cris</w:t>
      </w:r>
      <w:proofErr w:type="spellEnd"/>
      <w:r w:rsidRPr="00F2225E">
        <w:rPr>
          <w:rFonts w:asciiTheme="majorHAnsi" w:hAnsiTheme="majorHAnsi"/>
          <w:sz w:val="26"/>
          <w:szCs w:val="26"/>
        </w:rPr>
        <w:t xml:space="preserve"> </w:t>
      </w:r>
      <w:proofErr w:type="spellStart"/>
      <w:r w:rsidRPr="00F2225E">
        <w:rPr>
          <w:rFonts w:asciiTheme="majorHAnsi" w:hAnsiTheme="majorHAnsi"/>
          <w:sz w:val="26"/>
          <w:szCs w:val="26"/>
        </w:rPr>
        <w:t>Tovan</w:t>
      </w:r>
      <w:bookmarkEnd w:id="0"/>
      <w:r>
        <w:t>i</w:t>
      </w:r>
      <w:proofErr w:type="spellEnd"/>
    </w:p>
    <w:sectPr w:rsidR="00C7663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12CBA"/>
    <w:multiLevelType w:val="multilevel"/>
    <w:tmpl w:val="49CEF92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3362672C"/>
    <w:multiLevelType w:val="multilevel"/>
    <w:tmpl w:val="AA72639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C7663C"/>
    <w:rsid w:val="0095665D"/>
    <w:rsid w:val="00C7663C"/>
    <w:rsid w:val="00F22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Young</dc:creator>
  <cp:lastModifiedBy>syoung</cp:lastModifiedBy>
  <cp:revision>4</cp:revision>
  <dcterms:created xsi:type="dcterms:W3CDTF">2015-12-07T13:09:00Z</dcterms:created>
  <dcterms:modified xsi:type="dcterms:W3CDTF">2015-12-09T16:55:00Z</dcterms:modified>
</cp:coreProperties>
</file>