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091D" w:rsidRDefault="006D091D" w:rsidP="008673EE">
      <w:pPr>
        <w:spacing w:after="0"/>
        <w:rPr>
          <w:rFonts w:ascii="Arial" w:hAnsi="Arial" w:cs="Arial"/>
          <w:b/>
          <w:sz w:val="24"/>
          <w:szCs w:val="24"/>
        </w:rPr>
      </w:pPr>
      <w:bookmarkStart w:id="0" w:name="_GoBack"/>
      <w:bookmarkEnd w:id="0"/>
      <w:r>
        <w:rPr>
          <w:rFonts w:ascii="Arial" w:hAnsi="Arial" w:cs="Arial"/>
          <w:b/>
          <w:sz w:val="24"/>
          <w:szCs w:val="24"/>
        </w:rPr>
        <w:t>Selected Regulations Regarding FBAs and BIPs</w:t>
      </w:r>
    </w:p>
    <w:p w:rsidR="006D091D" w:rsidRDefault="006D091D" w:rsidP="008673EE">
      <w:pPr>
        <w:spacing w:after="0"/>
        <w:rPr>
          <w:rFonts w:ascii="Arial" w:hAnsi="Arial" w:cs="Arial"/>
          <w:b/>
          <w:sz w:val="24"/>
          <w:szCs w:val="24"/>
        </w:rPr>
      </w:pPr>
    </w:p>
    <w:p w:rsidR="008673EE" w:rsidRPr="006D091D" w:rsidRDefault="008673EE" w:rsidP="008673EE">
      <w:pPr>
        <w:spacing w:after="0"/>
        <w:rPr>
          <w:rFonts w:ascii="Arial" w:hAnsi="Arial" w:cs="Arial"/>
          <w:sz w:val="24"/>
          <w:szCs w:val="24"/>
        </w:rPr>
      </w:pPr>
      <w:r w:rsidRPr="006D091D">
        <w:rPr>
          <w:rFonts w:ascii="Arial" w:hAnsi="Arial" w:cs="Arial"/>
          <w:b/>
          <w:sz w:val="24"/>
          <w:szCs w:val="24"/>
        </w:rPr>
        <w:t xml:space="preserve">200.4(b) Individual evaluation and </w:t>
      </w:r>
      <w:proofErr w:type="gramStart"/>
      <w:r w:rsidRPr="006D091D">
        <w:rPr>
          <w:rFonts w:ascii="Arial" w:hAnsi="Arial" w:cs="Arial"/>
          <w:b/>
          <w:sz w:val="24"/>
          <w:szCs w:val="24"/>
        </w:rPr>
        <w:t>reevaluation</w:t>
      </w:r>
      <w:r w:rsidRPr="006D091D">
        <w:rPr>
          <w:rFonts w:ascii="Arial" w:hAnsi="Arial" w:cs="Arial"/>
          <w:sz w:val="24"/>
          <w:szCs w:val="24"/>
        </w:rPr>
        <w:t>(</w:t>
      </w:r>
      <w:proofErr w:type="gramEnd"/>
      <w:r w:rsidRPr="006D091D">
        <w:rPr>
          <w:rFonts w:ascii="Arial" w:hAnsi="Arial" w:cs="Arial"/>
          <w:sz w:val="24"/>
          <w:szCs w:val="24"/>
        </w:rPr>
        <w:t xml:space="preserve">1) must include at least: </w:t>
      </w:r>
    </w:p>
    <w:p w:rsidR="00E10B12" w:rsidRPr="006D091D" w:rsidRDefault="008673EE" w:rsidP="008673EE">
      <w:pPr>
        <w:spacing w:after="0"/>
        <w:rPr>
          <w:rFonts w:ascii="Arial" w:hAnsi="Arial" w:cs="Arial"/>
          <w:sz w:val="24"/>
          <w:szCs w:val="24"/>
        </w:rPr>
      </w:pPr>
      <w:r w:rsidRPr="006D091D">
        <w:rPr>
          <w:rFonts w:ascii="Arial" w:hAnsi="Arial" w:cs="Arial"/>
          <w:sz w:val="24"/>
          <w:szCs w:val="24"/>
        </w:rPr>
        <w:t>(v) other appropriate assessments or evaluations, including a functional behavioral assessment for a student whose behavior impedes his or her learning or that of others, as necessary to ascertain the physical, mental, behavioral and emotional factors which contribute to the suspected disabilities.</w:t>
      </w:r>
    </w:p>
    <w:p w:rsidR="008673EE" w:rsidRPr="006D091D" w:rsidRDefault="008673EE" w:rsidP="008673EE">
      <w:pPr>
        <w:spacing w:after="0"/>
        <w:rPr>
          <w:rFonts w:ascii="Arial" w:hAnsi="Arial" w:cs="Arial"/>
          <w:sz w:val="24"/>
          <w:szCs w:val="24"/>
        </w:rPr>
      </w:pPr>
    </w:p>
    <w:p w:rsidR="008673EE" w:rsidRPr="006D091D" w:rsidRDefault="008673EE" w:rsidP="008673EE">
      <w:pPr>
        <w:spacing w:after="0"/>
        <w:rPr>
          <w:rFonts w:ascii="Arial" w:hAnsi="Arial" w:cs="Arial"/>
          <w:sz w:val="24"/>
          <w:szCs w:val="24"/>
        </w:rPr>
      </w:pPr>
      <w:r w:rsidRPr="006D091D">
        <w:rPr>
          <w:rFonts w:ascii="Arial" w:hAnsi="Arial" w:cs="Arial"/>
          <w:b/>
          <w:sz w:val="24"/>
          <w:szCs w:val="24"/>
        </w:rPr>
        <w:t xml:space="preserve">200.4(d) Recommendation (2) IEP to include subdivision (3) Considerations of special factors. </w:t>
      </w:r>
      <w:r w:rsidRPr="006D091D">
        <w:rPr>
          <w:rFonts w:ascii="Arial" w:hAnsi="Arial" w:cs="Arial"/>
          <w:sz w:val="24"/>
          <w:szCs w:val="24"/>
        </w:rPr>
        <w:t>The CSE shall: (</w:t>
      </w:r>
      <w:proofErr w:type="spellStart"/>
      <w:r w:rsidRPr="006D091D">
        <w:rPr>
          <w:rFonts w:ascii="Arial" w:hAnsi="Arial" w:cs="Arial"/>
          <w:sz w:val="24"/>
          <w:szCs w:val="24"/>
        </w:rPr>
        <w:t>i</w:t>
      </w:r>
      <w:proofErr w:type="spellEnd"/>
      <w:r w:rsidRPr="006D091D">
        <w:rPr>
          <w:rFonts w:ascii="Arial" w:hAnsi="Arial" w:cs="Arial"/>
          <w:sz w:val="24"/>
          <w:szCs w:val="24"/>
        </w:rPr>
        <w:t>) in the case of a student whose behavior impedes his or her learning or that of others, consider strategies, including positive behavioral interventions, and supports and other strategies to address that behavior that are consistent with the requirements in section 200.22 of this Part;</w:t>
      </w:r>
    </w:p>
    <w:p w:rsidR="008673EE" w:rsidRPr="006D091D" w:rsidRDefault="008673EE" w:rsidP="008673EE">
      <w:pPr>
        <w:spacing w:after="0"/>
        <w:rPr>
          <w:rFonts w:ascii="Arial" w:hAnsi="Arial" w:cs="Arial"/>
          <w:sz w:val="24"/>
          <w:szCs w:val="24"/>
        </w:rPr>
      </w:pPr>
    </w:p>
    <w:p w:rsidR="008673EE" w:rsidRPr="006D091D" w:rsidRDefault="008673EE" w:rsidP="008673EE">
      <w:pPr>
        <w:spacing w:after="0"/>
        <w:rPr>
          <w:rFonts w:ascii="Arial" w:hAnsi="Arial" w:cs="Arial"/>
          <w:b/>
          <w:sz w:val="24"/>
          <w:szCs w:val="24"/>
        </w:rPr>
      </w:pPr>
      <w:r w:rsidRPr="006D091D">
        <w:rPr>
          <w:rFonts w:ascii="Arial" w:hAnsi="Arial" w:cs="Arial"/>
          <w:b/>
          <w:sz w:val="24"/>
          <w:szCs w:val="24"/>
        </w:rPr>
        <w:t xml:space="preserve">200.22 Program standards for behavioral interventions. </w:t>
      </w:r>
    </w:p>
    <w:p w:rsidR="008673EE" w:rsidRPr="006D091D" w:rsidRDefault="008673EE" w:rsidP="008673EE">
      <w:pPr>
        <w:spacing w:after="0"/>
        <w:rPr>
          <w:rFonts w:ascii="Arial" w:hAnsi="Arial" w:cs="Arial"/>
          <w:sz w:val="24"/>
          <w:szCs w:val="24"/>
        </w:rPr>
      </w:pPr>
      <w:r w:rsidRPr="006D091D">
        <w:rPr>
          <w:rFonts w:ascii="Arial" w:hAnsi="Arial" w:cs="Arial"/>
          <w:sz w:val="24"/>
          <w:szCs w:val="24"/>
        </w:rPr>
        <w:t xml:space="preserve">Behavioral interventions for students with disabilities shall be provided in accordance with this section and those other applicable provisions of this Part and/or Part 201 that are not inconsistent with this section. </w:t>
      </w:r>
    </w:p>
    <w:p w:rsidR="008673EE" w:rsidRPr="006D091D" w:rsidRDefault="008673EE" w:rsidP="008673EE">
      <w:pPr>
        <w:spacing w:after="0"/>
        <w:ind w:left="990" w:hanging="270"/>
        <w:rPr>
          <w:rFonts w:ascii="Arial" w:hAnsi="Arial" w:cs="Arial"/>
          <w:sz w:val="24"/>
          <w:szCs w:val="24"/>
        </w:rPr>
      </w:pPr>
      <w:r w:rsidRPr="006D091D">
        <w:rPr>
          <w:rFonts w:ascii="Arial" w:hAnsi="Arial" w:cs="Arial"/>
          <w:sz w:val="24"/>
          <w:szCs w:val="24"/>
        </w:rPr>
        <w:t xml:space="preserve">(a) Assessment of student behaviors. For purposes of this section, an assessment of student behaviors shall mean a functional behavioral assessment (FBA), as such term is defined in section 200.1(r) of this Part. </w:t>
      </w:r>
    </w:p>
    <w:p w:rsidR="008673EE" w:rsidRPr="006D091D" w:rsidRDefault="008673EE" w:rsidP="008673EE">
      <w:pPr>
        <w:spacing w:after="0"/>
        <w:ind w:left="1800" w:hanging="360"/>
        <w:rPr>
          <w:rFonts w:ascii="Arial" w:hAnsi="Arial" w:cs="Arial"/>
          <w:sz w:val="24"/>
          <w:szCs w:val="24"/>
        </w:rPr>
      </w:pPr>
      <w:r w:rsidRPr="006D091D">
        <w:rPr>
          <w:rFonts w:ascii="Arial" w:hAnsi="Arial" w:cs="Arial"/>
          <w:sz w:val="24"/>
          <w:szCs w:val="24"/>
        </w:rPr>
        <w:t xml:space="preserve">(1) A FBA shall be conducted as required in section 200.4 of this Part and section 201.3 of this Title. </w:t>
      </w:r>
    </w:p>
    <w:p w:rsidR="008673EE" w:rsidRPr="006D091D" w:rsidRDefault="008673EE" w:rsidP="008673EE">
      <w:pPr>
        <w:spacing w:after="0"/>
        <w:ind w:left="1800" w:hanging="360"/>
        <w:rPr>
          <w:rFonts w:ascii="Arial" w:hAnsi="Arial" w:cs="Arial"/>
          <w:sz w:val="24"/>
          <w:szCs w:val="24"/>
        </w:rPr>
      </w:pPr>
      <w:r w:rsidRPr="006D091D">
        <w:rPr>
          <w:rFonts w:ascii="Arial" w:hAnsi="Arial" w:cs="Arial"/>
          <w:sz w:val="24"/>
          <w:szCs w:val="24"/>
        </w:rPr>
        <w:t xml:space="preserve">(2) The FBA shall, as appropriate, be based on multiple sources of data including, but not limited to, information obtained from direct observation of the student, information from the student, the student’s teacher(s) and/or related service provider(s), a review of available data and information from the student's record and other sources including any relevant information provided by the student’s parent. The FBA shall not be based solely on the student’s history of presenting problem behaviors. </w:t>
      </w:r>
    </w:p>
    <w:p w:rsidR="008673EE" w:rsidRPr="006D091D" w:rsidRDefault="008673EE" w:rsidP="006D091D">
      <w:pPr>
        <w:spacing w:after="0"/>
        <w:ind w:left="1800" w:hanging="360"/>
        <w:rPr>
          <w:rFonts w:ascii="Arial" w:hAnsi="Arial" w:cs="Arial"/>
          <w:sz w:val="24"/>
          <w:szCs w:val="24"/>
        </w:rPr>
      </w:pPr>
      <w:r w:rsidRPr="006D091D">
        <w:rPr>
          <w:rFonts w:ascii="Arial" w:hAnsi="Arial" w:cs="Arial"/>
          <w:sz w:val="24"/>
          <w:szCs w:val="24"/>
        </w:rPr>
        <w:t xml:space="preserve">(3) The FBA shall provide a baseline of the student's problem behaviors with regard to frequency, duration, intensity and/or latency across activities, settings, people and times of the day and include the information required in section 200.1(r) of this Part in sufficient detail to form the basis for a behavioral intervention plan for the student that addresses antecedent behaviors, reinforcing consequences of the behavior, recommendations for teaching alternative skills or behaviors and an assessment of student preferences for reinforcement. </w:t>
      </w:r>
    </w:p>
    <w:p w:rsidR="006D091D" w:rsidRPr="006D091D" w:rsidRDefault="008673EE" w:rsidP="006D091D">
      <w:pPr>
        <w:spacing w:after="0"/>
        <w:ind w:left="990" w:hanging="270"/>
        <w:rPr>
          <w:rFonts w:ascii="Arial" w:hAnsi="Arial" w:cs="Arial"/>
          <w:sz w:val="24"/>
          <w:szCs w:val="24"/>
        </w:rPr>
      </w:pPr>
      <w:r w:rsidRPr="006D091D">
        <w:rPr>
          <w:rFonts w:ascii="Arial" w:hAnsi="Arial" w:cs="Arial"/>
          <w:sz w:val="24"/>
          <w:szCs w:val="24"/>
        </w:rPr>
        <w:t xml:space="preserve">(b) Behavioral intervention plan. (1) The CSE or CPSE shall consider the development of a behavioral intervention plan, as such term is defined in section 200.1(mmm) of this Part, for a student with a disability when: </w:t>
      </w:r>
    </w:p>
    <w:p w:rsidR="006D091D" w:rsidRPr="006D091D" w:rsidRDefault="008673EE" w:rsidP="006D091D">
      <w:pPr>
        <w:spacing w:after="0"/>
        <w:ind w:left="1800" w:hanging="360"/>
        <w:rPr>
          <w:rFonts w:ascii="Arial" w:hAnsi="Arial" w:cs="Arial"/>
          <w:sz w:val="24"/>
          <w:szCs w:val="24"/>
        </w:rPr>
      </w:pPr>
      <w:r w:rsidRPr="006D091D">
        <w:rPr>
          <w:rFonts w:ascii="Arial" w:hAnsi="Arial" w:cs="Arial"/>
          <w:sz w:val="24"/>
          <w:szCs w:val="24"/>
        </w:rPr>
        <w:t>(</w:t>
      </w:r>
      <w:proofErr w:type="spellStart"/>
      <w:r w:rsidRPr="006D091D">
        <w:rPr>
          <w:rFonts w:ascii="Arial" w:hAnsi="Arial" w:cs="Arial"/>
          <w:sz w:val="24"/>
          <w:szCs w:val="24"/>
        </w:rPr>
        <w:t>i</w:t>
      </w:r>
      <w:proofErr w:type="spellEnd"/>
      <w:r w:rsidRPr="006D091D">
        <w:rPr>
          <w:rFonts w:ascii="Arial" w:hAnsi="Arial" w:cs="Arial"/>
          <w:sz w:val="24"/>
          <w:szCs w:val="24"/>
        </w:rPr>
        <w:t xml:space="preserve">) the student exhibits persistent behaviors that impede his or her learning or that of others, despite consistently implemented general school-wide or classroom-wide interventions; </w:t>
      </w:r>
    </w:p>
    <w:p w:rsidR="006D091D" w:rsidRPr="006D091D" w:rsidRDefault="008673EE" w:rsidP="006D091D">
      <w:pPr>
        <w:spacing w:after="0"/>
        <w:ind w:left="1800" w:hanging="360"/>
        <w:rPr>
          <w:rFonts w:ascii="Arial" w:hAnsi="Arial" w:cs="Arial"/>
          <w:sz w:val="24"/>
          <w:szCs w:val="24"/>
        </w:rPr>
      </w:pPr>
      <w:r w:rsidRPr="006D091D">
        <w:rPr>
          <w:rFonts w:ascii="Arial" w:hAnsi="Arial" w:cs="Arial"/>
          <w:sz w:val="24"/>
          <w:szCs w:val="24"/>
        </w:rPr>
        <w:t xml:space="preserve">(ii) the student’s behavior places the student or others at risk of harm or injury; </w:t>
      </w:r>
    </w:p>
    <w:p w:rsidR="006D091D" w:rsidRPr="006D091D" w:rsidRDefault="008673EE" w:rsidP="006D091D">
      <w:pPr>
        <w:spacing w:after="0"/>
        <w:ind w:left="1800" w:hanging="360"/>
        <w:rPr>
          <w:rFonts w:ascii="Arial" w:hAnsi="Arial" w:cs="Arial"/>
          <w:sz w:val="24"/>
          <w:szCs w:val="24"/>
        </w:rPr>
      </w:pPr>
      <w:r w:rsidRPr="006D091D">
        <w:rPr>
          <w:rFonts w:ascii="Arial" w:hAnsi="Arial" w:cs="Arial"/>
          <w:sz w:val="24"/>
          <w:szCs w:val="24"/>
        </w:rPr>
        <w:lastRenderedPageBreak/>
        <w:t xml:space="preserve">(iii) the CSE or CPSE is considering more restrictive programs or placements as a result of the student’s behavior; and/or </w:t>
      </w:r>
    </w:p>
    <w:p w:rsidR="006D091D" w:rsidRPr="006D091D" w:rsidRDefault="008673EE" w:rsidP="006D091D">
      <w:pPr>
        <w:spacing w:after="0"/>
        <w:ind w:left="1800" w:hanging="360"/>
        <w:rPr>
          <w:rFonts w:ascii="Arial" w:hAnsi="Arial" w:cs="Arial"/>
          <w:sz w:val="24"/>
          <w:szCs w:val="24"/>
        </w:rPr>
      </w:pPr>
      <w:r w:rsidRPr="006D091D">
        <w:rPr>
          <w:rFonts w:ascii="Arial" w:hAnsi="Arial" w:cs="Arial"/>
          <w:sz w:val="24"/>
          <w:szCs w:val="24"/>
        </w:rPr>
        <w:t xml:space="preserve">(iv) as required pursuant to section 201.3 of this Title. </w:t>
      </w:r>
    </w:p>
    <w:p w:rsidR="006D091D" w:rsidRPr="006D091D" w:rsidRDefault="008673EE" w:rsidP="006D091D">
      <w:pPr>
        <w:spacing w:after="0"/>
        <w:ind w:left="720" w:hanging="270"/>
        <w:rPr>
          <w:rFonts w:ascii="Arial" w:hAnsi="Arial" w:cs="Arial"/>
          <w:sz w:val="24"/>
          <w:szCs w:val="24"/>
        </w:rPr>
      </w:pPr>
      <w:r w:rsidRPr="006D091D">
        <w:rPr>
          <w:rFonts w:ascii="Arial" w:hAnsi="Arial" w:cs="Arial"/>
          <w:sz w:val="24"/>
          <w:szCs w:val="24"/>
        </w:rPr>
        <w:t xml:space="preserve">(2) In accordance with the requirements in section 200.4 of this Part, in the case of a student whose behavior impedes his or her learning or that of others, the CSE or CPSE shall consider strategies, including positive 205 200.22 behavioral interventions and supports and other strategies to address that behavior. If a particular device or service, including an intervention, accommodation or other program modification is needed to address the student’s behavior that impedes his or her learning or that of others, the IEP shall so indicate. A student’s need for a behavioral intervention plan shall be documented on the IEP and such plan shall be reviewed at least annually by the CSE or CPSE. </w:t>
      </w:r>
    </w:p>
    <w:p w:rsidR="006D091D" w:rsidRPr="006D091D" w:rsidRDefault="008673EE" w:rsidP="006D091D">
      <w:pPr>
        <w:spacing w:after="0"/>
        <w:ind w:left="720" w:hanging="270"/>
        <w:rPr>
          <w:rFonts w:ascii="Arial" w:hAnsi="Arial" w:cs="Arial"/>
          <w:sz w:val="24"/>
          <w:szCs w:val="24"/>
        </w:rPr>
      </w:pPr>
      <w:r w:rsidRPr="006D091D">
        <w:rPr>
          <w:rFonts w:ascii="Arial" w:hAnsi="Arial" w:cs="Arial"/>
          <w:sz w:val="24"/>
          <w:szCs w:val="24"/>
        </w:rPr>
        <w:t xml:space="preserve">(3) Except as provided in subdivision (e) of this section, a behavioral intervention plan shall not include the use of aversive interventions. </w:t>
      </w:r>
    </w:p>
    <w:p w:rsidR="006D091D" w:rsidRPr="006D091D" w:rsidRDefault="008673EE" w:rsidP="006D091D">
      <w:pPr>
        <w:spacing w:after="0"/>
        <w:ind w:left="720" w:hanging="270"/>
        <w:rPr>
          <w:rFonts w:ascii="Arial" w:hAnsi="Arial" w:cs="Arial"/>
          <w:sz w:val="24"/>
          <w:szCs w:val="24"/>
        </w:rPr>
      </w:pPr>
      <w:r w:rsidRPr="006D091D">
        <w:rPr>
          <w:rFonts w:ascii="Arial" w:hAnsi="Arial" w:cs="Arial"/>
          <w:sz w:val="24"/>
          <w:szCs w:val="24"/>
        </w:rPr>
        <w:t>(4) The behavioral intervention plan shall identify: (</w:t>
      </w:r>
      <w:proofErr w:type="spellStart"/>
      <w:r w:rsidRPr="006D091D">
        <w:rPr>
          <w:rFonts w:ascii="Arial" w:hAnsi="Arial" w:cs="Arial"/>
          <w:sz w:val="24"/>
          <w:szCs w:val="24"/>
        </w:rPr>
        <w:t>i</w:t>
      </w:r>
      <w:proofErr w:type="spellEnd"/>
      <w:r w:rsidRPr="006D091D">
        <w:rPr>
          <w:rFonts w:ascii="Arial" w:hAnsi="Arial" w:cs="Arial"/>
          <w:sz w:val="24"/>
          <w:szCs w:val="24"/>
        </w:rPr>
        <w:t xml:space="preserve">) the baseline measure of the problem behavior, including the frequency, duration, intensity and/or latency of the targeted behaviors. Such baseline shall, to the extent practicable, include data taken across activities, settings, people and times of the day. The baseline data shall be used as a standard to establish performance criteria and against which to evaluate intervention effectiveness; (ii) the intervention strategies to be used to alter antecedent events to prevent the occurrence of the behavior, teach individual alternative and adaptive behaviors to the student, and provide consequences for the targeted inappropriate behavior(s) and alternative acceptable behavior(s); and (iii) a schedule to measure the effectiveness of the interventions, including the frequency, duration and intensity of the targeted behaviors at scheduled intervals. </w:t>
      </w:r>
    </w:p>
    <w:p w:rsidR="008673EE" w:rsidRPr="006D091D" w:rsidRDefault="008673EE" w:rsidP="006D091D">
      <w:pPr>
        <w:spacing w:after="0"/>
        <w:ind w:left="720" w:hanging="270"/>
        <w:rPr>
          <w:rFonts w:ascii="Arial" w:hAnsi="Arial" w:cs="Arial"/>
          <w:sz w:val="24"/>
          <w:szCs w:val="24"/>
        </w:rPr>
      </w:pPr>
      <w:r w:rsidRPr="006D091D">
        <w:rPr>
          <w:rFonts w:ascii="Arial" w:hAnsi="Arial" w:cs="Arial"/>
          <w:sz w:val="24"/>
          <w:szCs w:val="24"/>
        </w:rPr>
        <w:t>(5) Progress monitoring. The implementation of a student’s behavioral intervention plan shall include regular progress monitoring of the frequency, duration and intensity of the behavioral interventions at scheduled intervals, as specified in the behavioral intervention plan and on the student's IEP. The results of the progress monitoring shall be documented and reported to the student's parents and to the CSE or CPSE and shall be considered in any determination to revise a student's behavioral intervention plan or IEP.</w:t>
      </w:r>
    </w:p>
    <w:p w:rsidR="006D091D" w:rsidRPr="006D091D" w:rsidRDefault="006D091D" w:rsidP="006D091D">
      <w:pPr>
        <w:spacing w:after="0"/>
        <w:rPr>
          <w:rFonts w:ascii="Arial" w:hAnsi="Arial" w:cs="Arial"/>
          <w:sz w:val="24"/>
          <w:szCs w:val="24"/>
        </w:rPr>
      </w:pPr>
    </w:p>
    <w:p w:rsidR="006D091D" w:rsidRPr="006D091D" w:rsidRDefault="006D091D" w:rsidP="006D091D">
      <w:pPr>
        <w:spacing w:after="0"/>
        <w:rPr>
          <w:rFonts w:ascii="Arial" w:hAnsi="Arial" w:cs="Arial"/>
          <w:sz w:val="24"/>
          <w:szCs w:val="24"/>
        </w:rPr>
      </w:pPr>
      <w:r w:rsidRPr="006D091D">
        <w:rPr>
          <w:rFonts w:ascii="Arial" w:hAnsi="Arial" w:cs="Arial"/>
          <w:b/>
          <w:sz w:val="24"/>
          <w:szCs w:val="24"/>
        </w:rPr>
        <w:t xml:space="preserve">201.3 CSE responsibilities for functional behavioral assessments and behavioral intervention plans. </w:t>
      </w:r>
      <w:r w:rsidRPr="006D091D">
        <w:rPr>
          <w:rFonts w:ascii="Arial" w:hAnsi="Arial" w:cs="Arial"/>
          <w:sz w:val="24"/>
          <w:szCs w:val="24"/>
        </w:rPr>
        <w:t xml:space="preserve">If the manifestation team pursuant to section 201.4 of this Part, makes the determination that the conduct subject to the disciplinary action was a manifestation of the student’s disability, the CSE must either: </w:t>
      </w:r>
    </w:p>
    <w:p w:rsidR="006D091D" w:rsidRPr="006D091D" w:rsidRDefault="006D091D" w:rsidP="006D091D">
      <w:pPr>
        <w:spacing w:after="0"/>
        <w:ind w:left="990" w:hanging="270"/>
        <w:rPr>
          <w:rFonts w:ascii="Arial" w:hAnsi="Arial" w:cs="Arial"/>
          <w:sz w:val="24"/>
          <w:szCs w:val="24"/>
        </w:rPr>
      </w:pPr>
      <w:r w:rsidRPr="006D091D">
        <w:rPr>
          <w:rFonts w:ascii="Arial" w:hAnsi="Arial" w:cs="Arial"/>
          <w:sz w:val="24"/>
          <w:szCs w:val="24"/>
        </w:rPr>
        <w:t>(a) conduct a functional behavioral assessment, unless the school district had conducted a functional behavioral assessment before the behavior that resulted in the change of placement occurred, and implement a behavioral intervention plan for the student; or</w:t>
      </w:r>
    </w:p>
    <w:p w:rsidR="006D091D" w:rsidRPr="006D091D" w:rsidRDefault="006D091D" w:rsidP="006D091D">
      <w:pPr>
        <w:spacing w:after="0"/>
        <w:ind w:left="990" w:hanging="270"/>
        <w:rPr>
          <w:rFonts w:ascii="Arial" w:hAnsi="Arial" w:cs="Arial"/>
          <w:sz w:val="24"/>
          <w:szCs w:val="24"/>
        </w:rPr>
      </w:pPr>
      <w:r w:rsidRPr="006D091D">
        <w:rPr>
          <w:rFonts w:ascii="Arial" w:hAnsi="Arial" w:cs="Arial"/>
          <w:sz w:val="24"/>
          <w:szCs w:val="24"/>
        </w:rPr>
        <w:t xml:space="preserve"> (b) if a behavioral intervention plan has already been developed, review the behavioral intervention plan and modify it as necessary to address the behavior.</w:t>
      </w:r>
    </w:p>
    <w:sectPr w:rsidR="006D091D" w:rsidRPr="006D091D" w:rsidSect="006D091D">
      <w:pgSz w:w="12240" w:h="15840"/>
      <w:pgMar w:top="864" w:right="864" w:bottom="864"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73EE"/>
    <w:rsid w:val="0032403C"/>
    <w:rsid w:val="00644516"/>
    <w:rsid w:val="006D091D"/>
    <w:rsid w:val="008673EE"/>
    <w:rsid w:val="00F65A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D9C8C26-252B-432F-8F34-86A54F5CA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919</Words>
  <Characters>5239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NYSED</Company>
  <LinksUpToDate>false</LinksUpToDate>
  <CharactersWithSpaces>6146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Timothy Multer</dc:creator>
  <cp:lastModifiedBy>Susan O'Bryan</cp:lastModifiedBy>
  <cp:revision>2</cp:revision>
  <cp:lastPrinted>2016-11-09T22:13:00Z</cp:lastPrinted>
  <dcterms:created xsi:type="dcterms:W3CDTF">2016-11-28T19:42:00Z</dcterms:created>
  <dcterms:modified xsi:type="dcterms:W3CDTF">2016-11-28T19:42:00Z</dcterms:modified>
</cp:coreProperties>
</file>