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3173"/>
        <w:gridCol w:w="1466"/>
        <w:gridCol w:w="1524"/>
        <w:gridCol w:w="1676"/>
        <w:gridCol w:w="2052"/>
        <w:gridCol w:w="2213"/>
      </w:tblGrid>
      <w:tr w:rsidR="00AD4B2D" w:rsidRPr="00FE1A2D" w:rsidTr="00AD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rsidR="00AD4B2D" w:rsidRPr="00AD4B2D" w:rsidRDefault="00AD4B2D" w:rsidP="006161FF">
            <w:pPr>
              <w:jc w:val="center"/>
              <w:rPr>
                <w:iCs/>
                <w:color w:val="auto"/>
                <w:sz w:val="22"/>
                <w:szCs w:val="22"/>
              </w:rPr>
            </w:pPr>
            <w:bookmarkStart w:id="0" w:name="_GoBack"/>
            <w:bookmarkEnd w:id="0"/>
          </w:p>
          <w:p w:rsidR="00AD4B2D" w:rsidRPr="00AD4B2D" w:rsidRDefault="00AD4B2D" w:rsidP="006161FF">
            <w:pPr>
              <w:jc w:val="center"/>
              <w:rPr>
                <w:iCs/>
                <w:color w:val="auto"/>
                <w:sz w:val="22"/>
                <w:szCs w:val="22"/>
              </w:rPr>
            </w:pPr>
            <w:r w:rsidRPr="00AD4B2D">
              <w:rPr>
                <w:iCs/>
                <w:color w:val="auto"/>
                <w:sz w:val="22"/>
                <w:szCs w:val="22"/>
              </w:rPr>
              <w:t>Student</w:t>
            </w:r>
          </w:p>
        </w:tc>
        <w:tc>
          <w:tcPr>
            <w:cnfStyle w:val="000010000000" w:firstRow="0" w:lastRow="0" w:firstColumn="0" w:lastColumn="0" w:oddVBand="1" w:evenVBand="0" w:oddHBand="0" w:evenHBand="0" w:firstRowFirstColumn="0" w:firstRowLastColumn="0" w:lastRowFirstColumn="0" w:lastRowLastColumn="0"/>
            <w:tcW w:w="3206" w:type="dxa"/>
            <w:tcBorders>
              <w:top w:val="none" w:sz="0" w:space="0" w:color="auto"/>
              <w:left w:val="none" w:sz="0" w:space="0" w:color="auto"/>
              <w:right w:val="none" w:sz="0" w:space="0" w:color="auto"/>
            </w:tcBorders>
          </w:tcPr>
          <w:p w:rsidR="00AD4B2D" w:rsidRPr="00AD4B2D" w:rsidRDefault="00AD4B2D" w:rsidP="006161FF">
            <w:pPr>
              <w:jc w:val="center"/>
              <w:rPr>
                <w:iCs/>
                <w:color w:val="auto"/>
                <w:sz w:val="22"/>
                <w:szCs w:val="22"/>
              </w:rPr>
            </w:pPr>
          </w:p>
          <w:p w:rsidR="00AD4B2D" w:rsidRPr="00AD4B2D" w:rsidRDefault="00AD4B2D" w:rsidP="006161FF">
            <w:pPr>
              <w:jc w:val="center"/>
              <w:rPr>
                <w:iCs/>
                <w:color w:val="auto"/>
                <w:sz w:val="22"/>
                <w:szCs w:val="22"/>
              </w:rPr>
            </w:pPr>
            <w:r w:rsidRPr="00AD4B2D">
              <w:rPr>
                <w:iCs/>
                <w:color w:val="auto"/>
                <w:sz w:val="22"/>
                <w:szCs w:val="22"/>
              </w:rPr>
              <w:t>Description</w:t>
            </w:r>
          </w:p>
        </w:tc>
        <w:tc>
          <w:tcPr>
            <w:tcW w:w="1468" w:type="dxa"/>
          </w:tcPr>
          <w:p w:rsidR="00AD4B2D" w:rsidRPr="00AD4B2D" w:rsidRDefault="00AD4B2D" w:rsidP="006161FF">
            <w:pPr>
              <w:jc w:val="center"/>
              <w:cnfStyle w:val="100000000000" w:firstRow="1" w:lastRow="0" w:firstColumn="0" w:lastColumn="0" w:oddVBand="0" w:evenVBand="0" w:oddHBand="0" w:evenHBand="0" w:firstRowFirstColumn="0" w:firstRowLastColumn="0" w:lastRowFirstColumn="0" w:lastRowLastColumn="0"/>
              <w:rPr>
                <w:iCs/>
                <w:color w:val="auto"/>
                <w:sz w:val="22"/>
                <w:szCs w:val="22"/>
              </w:rPr>
            </w:pPr>
          </w:p>
          <w:p w:rsidR="00AD4B2D" w:rsidRPr="00AD4B2D" w:rsidRDefault="00AD4B2D" w:rsidP="006161FF">
            <w:pPr>
              <w:jc w:val="center"/>
              <w:cnfStyle w:val="100000000000" w:firstRow="1" w:lastRow="0" w:firstColumn="0" w:lastColumn="0" w:oddVBand="0" w:evenVBand="0" w:oddHBand="0" w:evenHBand="0" w:firstRowFirstColumn="0" w:firstRowLastColumn="0" w:lastRowFirstColumn="0" w:lastRowLastColumn="0"/>
              <w:rPr>
                <w:iCs/>
                <w:color w:val="auto"/>
                <w:sz w:val="22"/>
                <w:szCs w:val="22"/>
              </w:rPr>
            </w:pPr>
            <w:r w:rsidRPr="00AD4B2D">
              <w:rPr>
                <w:iCs/>
                <w:color w:val="auto"/>
                <w:sz w:val="22"/>
                <w:szCs w:val="22"/>
              </w:rPr>
              <w:t>Disability Need Areas</w:t>
            </w:r>
          </w:p>
        </w:tc>
        <w:tc>
          <w:tcPr>
            <w:cnfStyle w:val="000010000000" w:firstRow="0" w:lastRow="0" w:firstColumn="0" w:lastColumn="0" w:oddVBand="1" w:evenVBand="0" w:oddHBand="0" w:evenHBand="0" w:firstRowFirstColumn="0" w:firstRowLastColumn="0" w:lastRowFirstColumn="0" w:lastRowLastColumn="0"/>
            <w:tcW w:w="1524" w:type="dxa"/>
            <w:tcBorders>
              <w:top w:val="none" w:sz="0" w:space="0" w:color="auto"/>
              <w:left w:val="none" w:sz="0" w:space="0" w:color="auto"/>
              <w:right w:val="none" w:sz="0" w:space="0" w:color="auto"/>
            </w:tcBorders>
          </w:tcPr>
          <w:p w:rsidR="00AD4B2D" w:rsidRPr="00AD4B2D" w:rsidRDefault="00AD4B2D" w:rsidP="006161FF">
            <w:pPr>
              <w:jc w:val="center"/>
              <w:rPr>
                <w:iCs/>
                <w:color w:val="auto"/>
                <w:sz w:val="22"/>
                <w:szCs w:val="22"/>
              </w:rPr>
            </w:pPr>
          </w:p>
          <w:p w:rsidR="00AD4B2D" w:rsidRPr="00AD4B2D" w:rsidRDefault="00AD4B2D" w:rsidP="006161FF">
            <w:pPr>
              <w:jc w:val="center"/>
              <w:rPr>
                <w:iCs/>
                <w:color w:val="auto"/>
                <w:sz w:val="22"/>
                <w:szCs w:val="22"/>
              </w:rPr>
            </w:pPr>
            <w:r w:rsidRPr="00AD4B2D">
              <w:rPr>
                <w:iCs/>
                <w:color w:val="auto"/>
                <w:sz w:val="22"/>
                <w:szCs w:val="22"/>
              </w:rPr>
              <w:t>Curriculum Barriers</w:t>
            </w:r>
          </w:p>
        </w:tc>
        <w:tc>
          <w:tcPr>
            <w:tcW w:w="1683" w:type="dxa"/>
          </w:tcPr>
          <w:p w:rsidR="00AD4B2D" w:rsidRPr="00AD4B2D" w:rsidRDefault="00AD4B2D" w:rsidP="006161FF">
            <w:pPr>
              <w:jc w:val="center"/>
              <w:cnfStyle w:val="100000000000" w:firstRow="1" w:lastRow="0" w:firstColumn="0" w:lastColumn="0" w:oddVBand="0" w:evenVBand="0" w:oddHBand="0" w:evenHBand="0" w:firstRowFirstColumn="0" w:firstRowLastColumn="0" w:lastRowFirstColumn="0" w:lastRowLastColumn="0"/>
              <w:rPr>
                <w:iCs/>
                <w:color w:val="auto"/>
                <w:sz w:val="22"/>
                <w:szCs w:val="22"/>
              </w:rPr>
            </w:pPr>
            <w:r w:rsidRPr="00AD4B2D">
              <w:rPr>
                <w:iCs/>
                <w:color w:val="auto"/>
                <w:sz w:val="22"/>
                <w:szCs w:val="22"/>
              </w:rPr>
              <w:t>Skills required to master curriculum content</w:t>
            </w:r>
          </w:p>
        </w:tc>
        <w:tc>
          <w:tcPr>
            <w:cnfStyle w:val="000010000000" w:firstRow="0" w:lastRow="0" w:firstColumn="0" w:lastColumn="0" w:oddVBand="1" w:evenVBand="0" w:oddHBand="0" w:evenHBand="0" w:firstRowFirstColumn="0" w:firstRowLastColumn="0" w:lastRowFirstColumn="0" w:lastRowLastColumn="0"/>
            <w:tcW w:w="2057" w:type="dxa"/>
            <w:tcBorders>
              <w:top w:val="none" w:sz="0" w:space="0" w:color="auto"/>
              <w:left w:val="none" w:sz="0" w:space="0" w:color="auto"/>
              <w:right w:val="none" w:sz="0" w:space="0" w:color="auto"/>
            </w:tcBorders>
          </w:tcPr>
          <w:p w:rsidR="00AD4B2D" w:rsidRPr="00AD4B2D" w:rsidRDefault="00AD4B2D" w:rsidP="006161FF">
            <w:pPr>
              <w:jc w:val="center"/>
              <w:rPr>
                <w:iCs/>
                <w:color w:val="auto"/>
                <w:sz w:val="22"/>
                <w:szCs w:val="22"/>
              </w:rPr>
            </w:pPr>
            <w:r w:rsidRPr="00AD4B2D">
              <w:rPr>
                <w:iCs/>
                <w:color w:val="auto"/>
                <w:sz w:val="22"/>
                <w:szCs w:val="22"/>
              </w:rPr>
              <w:t xml:space="preserve">adaptations, modifications, supports, accommodations and services </w:t>
            </w:r>
          </w:p>
        </w:tc>
        <w:tc>
          <w:tcPr>
            <w:cnfStyle w:val="000100000000" w:firstRow="0" w:lastRow="0" w:firstColumn="0" w:lastColumn="1" w:oddVBand="0" w:evenVBand="0" w:oddHBand="0" w:evenHBand="0" w:firstRowFirstColumn="0" w:firstRowLastColumn="0" w:lastRowFirstColumn="0" w:lastRowLastColumn="0"/>
            <w:tcW w:w="2222" w:type="dxa"/>
          </w:tcPr>
          <w:p w:rsidR="00AD4B2D" w:rsidRPr="00AD4B2D" w:rsidRDefault="00AD4B2D" w:rsidP="006161FF">
            <w:pPr>
              <w:jc w:val="center"/>
              <w:rPr>
                <w:iCs/>
                <w:color w:val="auto"/>
                <w:sz w:val="22"/>
                <w:szCs w:val="22"/>
              </w:rPr>
            </w:pPr>
            <w:r w:rsidRPr="00AD4B2D">
              <w:rPr>
                <w:iCs/>
                <w:color w:val="auto"/>
                <w:sz w:val="22"/>
                <w:szCs w:val="22"/>
              </w:rPr>
              <w:t>Assessment considerations…</w:t>
            </w:r>
          </w:p>
          <w:p w:rsidR="00AD4B2D" w:rsidRPr="00AD4B2D" w:rsidRDefault="00AD4B2D" w:rsidP="006161FF">
            <w:pPr>
              <w:jc w:val="center"/>
              <w:rPr>
                <w:iCs/>
                <w:color w:val="auto"/>
                <w:sz w:val="22"/>
                <w:szCs w:val="22"/>
              </w:rPr>
            </w:pPr>
          </w:p>
        </w:tc>
      </w:tr>
      <w:tr w:rsidR="00AD4B2D" w:rsidRPr="00FE1A2D" w:rsidTr="00AD4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Borders>
              <w:top w:val="none" w:sz="0" w:space="0" w:color="auto"/>
              <w:left w:val="none" w:sz="0" w:space="0" w:color="auto"/>
              <w:bottom w:val="none" w:sz="0" w:space="0" w:color="auto"/>
            </w:tcBorders>
          </w:tcPr>
          <w:p w:rsidR="00AD4B2D" w:rsidRPr="00FE1A2D" w:rsidRDefault="00AD4B2D" w:rsidP="006161FF">
            <w:pPr>
              <w:rPr>
                <w:iCs/>
                <w:sz w:val="22"/>
                <w:szCs w:val="22"/>
              </w:rPr>
            </w:pPr>
            <w:r w:rsidRPr="00FE1A2D">
              <w:rPr>
                <w:iCs/>
                <w:sz w:val="22"/>
                <w:szCs w:val="22"/>
              </w:rPr>
              <w:t>Charlie</w:t>
            </w:r>
          </w:p>
        </w:tc>
        <w:tc>
          <w:tcPr>
            <w:cnfStyle w:val="000010000000" w:firstRow="0" w:lastRow="0" w:firstColumn="0" w:lastColumn="0" w:oddVBand="1" w:evenVBand="0" w:oddHBand="0" w:evenHBand="0" w:firstRowFirstColumn="0" w:firstRowLastColumn="0" w:lastRowFirstColumn="0" w:lastRowLastColumn="0"/>
            <w:tcW w:w="3206" w:type="dxa"/>
            <w:tcBorders>
              <w:top w:val="none" w:sz="0" w:space="0" w:color="auto"/>
              <w:left w:val="none" w:sz="0" w:space="0" w:color="auto"/>
              <w:bottom w:val="none" w:sz="0" w:space="0" w:color="auto"/>
              <w:right w:val="none" w:sz="0" w:space="0" w:color="auto"/>
            </w:tcBorders>
          </w:tcPr>
          <w:p w:rsidR="00AD4B2D" w:rsidRPr="00FE1A2D" w:rsidRDefault="00AD4B2D" w:rsidP="006161FF">
            <w:pPr>
              <w:rPr>
                <w:sz w:val="22"/>
                <w:szCs w:val="22"/>
              </w:rPr>
            </w:pPr>
            <w:r w:rsidRPr="00FE1A2D">
              <w:rPr>
                <w:sz w:val="22"/>
                <w:szCs w:val="22"/>
              </w:rPr>
              <w:t>Charlie knows how to compute math problems but is unable to meet the 5th grade standards for understanding and applying problem solving strategies to word problems.  He scored at a 2.8 grade level on problem solving and a 4.8 grade level in computation on the Key Math assessment.  In daily work, he performs at a 50% accuracy level on word problems.</w:t>
            </w:r>
          </w:p>
          <w:p w:rsidR="00AD4B2D" w:rsidRPr="00FE1A2D" w:rsidRDefault="00AD4B2D" w:rsidP="006161FF">
            <w:pPr>
              <w:rPr>
                <w:iCs/>
                <w:sz w:val="22"/>
                <w:szCs w:val="22"/>
              </w:rPr>
            </w:pPr>
          </w:p>
        </w:tc>
        <w:tc>
          <w:tcPr>
            <w:tcW w:w="1468" w:type="dxa"/>
            <w:tcBorders>
              <w:top w:val="none" w:sz="0" w:space="0" w:color="auto"/>
              <w:bottom w:val="none" w:sz="0" w:space="0" w:color="auto"/>
            </w:tcBorders>
          </w:tcPr>
          <w:p w:rsidR="00AD4B2D" w:rsidRPr="00FE1A2D" w:rsidRDefault="00AD4B2D" w:rsidP="006161FF">
            <w:pPr>
              <w:cnfStyle w:val="000000100000" w:firstRow="0" w:lastRow="0" w:firstColumn="0" w:lastColumn="0" w:oddVBand="0" w:evenVBand="0" w:oddHBand="1" w:evenHBand="0" w:firstRowFirstColumn="0" w:firstRowLastColumn="0" w:lastRowFirstColumn="0" w:lastRowLastColumn="0"/>
              <w:rPr>
                <w:iCs/>
                <w:sz w:val="22"/>
                <w:szCs w:val="22"/>
              </w:rPr>
            </w:pPr>
            <w:smartTag w:uri="urn:schemas-microsoft-com:office:smarttags" w:element="City">
              <w:smartTag w:uri="urn:schemas-microsoft-com:office:smarttags" w:element="place">
                <w:r w:rsidRPr="00FE1A2D">
                  <w:rPr>
                    <w:iCs/>
                    <w:sz w:val="22"/>
                    <w:szCs w:val="22"/>
                  </w:rPr>
                  <w:t>Reading</w:t>
                </w:r>
              </w:smartTag>
            </w:smartTag>
            <w:r w:rsidRPr="00FE1A2D">
              <w:rPr>
                <w:iCs/>
                <w:sz w:val="22"/>
                <w:szCs w:val="22"/>
              </w:rPr>
              <w:t xml:space="preserve"> &amp; problem solving</w:t>
            </w:r>
          </w:p>
        </w:tc>
        <w:tc>
          <w:tcPr>
            <w:cnfStyle w:val="000010000000" w:firstRow="0" w:lastRow="0" w:firstColumn="0" w:lastColumn="0" w:oddVBand="1" w:evenVBand="0" w:oddHBand="0" w:evenHBand="0" w:firstRowFirstColumn="0" w:firstRowLastColumn="0" w:lastRowFirstColumn="0" w:lastRowLastColumn="0"/>
            <w:tcW w:w="1524" w:type="dxa"/>
            <w:tcBorders>
              <w:top w:val="none" w:sz="0" w:space="0" w:color="auto"/>
              <w:left w:val="none" w:sz="0" w:space="0" w:color="auto"/>
              <w:bottom w:val="none" w:sz="0" w:space="0" w:color="auto"/>
              <w:right w:val="none" w:sz="0" w:space="0" w:color="auto"/>
            </w:tcBorders>
          </w:tcPr>
          <w:p w:rsidR="00AD4B2D" w:rsidRPr="00FE1A2D" w:rsidRDefault="00AD4B2D" w:rsidP="006161FF">
            <w:pPr>
              <w:rPr>
                <w:iCs/>
                <w:sz w:val="22"/>
                <w:szCs w:val="22"/>
              </w:rPr>
            </w:pPr>
            <w:r w:rsidRPr="00FE1A2D">
              <w:rPr>
                <w:iCs/>
                <w:sz w:val="22"/>
                <w:szCs w:val="22"/>
              </w:rPr>
              <w:t>Content expectations</w:t>
            </w:r>
          </w:p>
        </w:tc>
        <w:tc>
          <w:tcPr>
            <w:tcW w:w="1683" w:type="dxa"/>
            <w:tcBorders>
              <w:top w:val="none" w:sz="0" w:space="0" w:color="auto"/>
              <w:bottom w:val="none" w:sz="0" w:space="0" w:color="auto"/>
            </w:tcBorders>
          </w:tcPr>
          <w:p w:rsidR="00AD4B2D" w:rsidRPr="00FE1A2D" w:rsidRDefault="00AD4B2D" w:rsidP="006161FF">
            <w:pPr>
              <w:cnfStyle w:val="000000100000" w:firstRow="0" w:lastRow="0" w:firstColumn="0" w:lastColumn="0" w:oddVBand="0" w:evenVBand="0" w:oddHBand="1" w:evenHBand="0" w:firstRowFirstColumn="0" w:firstRowLastColumn="0" w:lastRowFirstColumn="0" w:lastRowLastColumn="0"/>
              <w:rPr>
                <w:iCs/>
                <w:sz w:val="22"/>
                <w:szCs w:val="22"/>
              </w:rPr>
            </w:pPr>
            <w:r w:rsidRPr="00FE1A2D">
              <w:rPr>
                <w:iCs/>
                <w:sz w:val="22"/>
                <w:szCs w:val="22"/>
              </w:rPr>
              <w:t xml:space="preserve">will apply problem-solving strategies to word </w:t>
            </w:r>
          </w:p>
          <w:p w:rsidR="00AD4B2D" w:rsidRPr="00FE1A2D" w:rsidRDefault="00AD4B2D" w:rsidP="006161FF">
            <w:pPr>
              <w:cnfStyle w:val="000000100000" w:firstRow="0" w:lastRow="0" w:firstColumn="0" w:lastColumn="0" w:oddVBand="0" w:evenVBand="0" w:oddHBand="1" w:evenHBand="0" w:firstRowFirstColumn="0" w:firstRowLastColumn="0" w:lastRowFirstColumn="0" w:lastRowLastColumn="0"/>
              <w:rPr>
                <w:iCs/>
                <w:sz w:val="22"/>
                <w:szCs w:val="22"/>
              </w:rPr>
            </w:pPr>
            <w:proofErr w:type="gramStart"/>
            <w:r w:rsidRPr="00FE1A2D">
              <w:rPr>
                <w:iCs/>
                <w:sz w:val="22"/>
                <w:szCs w:val="22"/>
              </w:rPr>
              <w:t>problems</w:t>
            </w:r>
            <w:proofErr w:type="gramEnd"/>
            <w:r w:rsidRPr="00FE1A2D">
              <w:rPr>
                <w:iCs/>
                <w:sz w:val="22"/>
                <w:szCs w:val="22"/>
              </w:rPr>
              <w:t xml:space="preserve"> ….</w:t>
            </w:r>
          </w:p>
          <w:p w:rsidR="00AD4B2D" w:rsidRPr="00FE1A2D" w:rsidRDefault="00AD4B2D" w:rsidP="006161FF">
            <w:pPr>
              <w:cnfStyle w:val="000000100000" w:firstRow="0" w:lastRow="0" w:firstColumn="0" w:lastColumn="0" w:oddVBand="0" w:evenVBand="0" w:oddHBand="1" w:evenHBand="0" w:firstRowFirstColumn="0" w:firstRowLastColumn="0" w:lastRowFirstColumn="0" w:lastRowLastColumn="0"/>
              <w:rPr>
                <w:iCs/>
                <w:sz w:val="22"/>
                <w:szCs w:val="22"/>
              </w:rPr>
            </w:pPr>
          </w:p>
        </w:tc>
        <w:tc>
          <w:tcPr>
            <w:cnfStyle w:val="000010000000" w:firstRow="0" w:lastRow="0" w:firstColumn="0" w:lastColumn="0" w:oddVBand="1"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rsidR="00AD4B2D" w:rsidRPr="00FE1A2D" w:rsidRDefault="00AD4B2D" w:rsidP="006161FF">
            <w:pPr>
              <w:rPr>
                <w:iCs/>
                <w:sz w:val="22"/>
                <w:szCs w:val="22"/>
              </w:rPr>
            </w:pPr>
            <w:r w:rsidRPr="00FE1A2D">
              <w:rPr>
                <w:iCs/>
                <w:sz w:val="22"/>
                <w:szCs w:val="22"/>
              </w:rPr>
              <w:t>Consultant Teacher for math class; highlight important information in word problems ….</w:t>
            </w:r>
          </w:p>
          <w:p w:rsidR="00AD4B2D" w:rsidRPr="00FE1A2D" w:rsidRDefault="00AD4B2D" w:rsidP="006161FF">
            <w:pPr>
              <w:rPr>
                <w:iCs/>
                <w:sz w:val="22"/>
                <w:szCs w:val="22"/>
              </w:rPr>
            </w:pPr>
          </w:p>
        </w:tc>
        <w:tc>
          <w:tcPr>
            <w:cnfStyle w:val="000100000000" w:firstRow="0" w:lastRow="0" w:firstColumn="0" w:lastColumn="1" w:oddVBand="0" w:evenVBand="0" w:oddHBand="0" w:evenHBand="0" w:firstRowFirstColumn="0" w:firstRowLastColumn="0" w:lastRowFirstColumn="0" w:lastRowLastColumn="0"/>
            <w:tcW w:w="2222" w:type="dxa"/>
            <w:tcBorders>
              <w:top w:val="none" w:sz="0" w:space="0" w:color="auto"/>
              <w:bottom w:val="none" w:sz="0" w:space="0" w:color="auto"/>
              <w:right w:val="none" w:sz="0" w:space="0" w:color="auto"/>
            </w:tcBorders>
          </w:tcPr>
          <w:p w:rsidR="00AD4B2D" w:rsidRPr="00FE1A2D" w:rsidRDefault="00AD4B2D" w:rsidP="006161FF">
            <w:pPr>
              <w:rPr>
                <w:iCs/>
                <w:sz w:val="22"/>
                <w:szCs w:val="22"/>
              </w:rPr>
            </w:pPr>
            <w:r w:rsidRPr="00FE1A2D">
              <w:rPr>
                <w:iCs/>
                <w:sz w:val="22"/>
                <w:szCs w:val="22"/>
              </w:rPr>
              <w:t>Time and ½ for tests measuring reading and word problems in math.  Oral reading for tests that do not measure reading comprehension.</w:t>
            </w:r>
          </w:p>
          <w:p w:rsidR="00AD4B2D" w:rsidRPr="00FE1A2D" w:rsidRDefault="00AD4B2D" w:rsidP="006161FF">
            <w:pPr>
              <w:rPr>
                <w:iCs/>
                <w:sz w:val="22"/>
                <w:szCs w:val="22"/>
              </w:rPr>
            </w:pPr>
          </w:p>
        </w:tc>
      </w:tr>
      <w:tr w:rsidR="00AD4B2D" w:rsidRPr="00FE1A2D" w:rsidTr="00AD4B2D">
        <w:tc>
          <w:tcPr>
            <w:cnfStyle w:val="001000000000" w:firstRow="0" w:lastRow="0" w:firstColumn="1" w:lastColumn="0" w:oddVBand="0" w:evenVBand="0" w:oddHBand="0" w:evenHBand="0" w:firstRowFirstColumn="0" w:firstRowLastColumn="0" w:lastRowFirstColumn="0" w:lastRowLastColumn="0"/>
            <w:tcW w:w="1016" w:type="dxa"/>
          </w:tcPr>
          <w:p w:rsidR="00AD4B2D" w:rsidRPr="00FE1A2D" w:rsidRDefault="00AD4B2D" w:rsidP="006161FF">
            <w:pPr>
              <w:rPr>
                <w:iCs/>
                <w:sz w:val="22"/>
                <w:szCs w:val="22"/>
              </w:rPr>
            </w:pPr>
            <w:r w:rsidRPr="00FE1A2D">
              <w:rPr>
                <w:iCs/>
                <w:sz w:val="22"/>
                <w:szCs w:val="22"/>
              </w:rPr>
              <w:t>Daniel</w:t>
            </w:r>
          </w:p>
        </w:tc>
        <w:tc>
          <w:tcPr>
            <w:cnfStyle w:val="000010000000" w:firstRow="0" w:lastRow="0" w:firstColumn="0" w:lastColumn="0" w:oddVBand="1" w:evenVBand="0" w:oddHBand="0" w:evenHBand="0" w:firstRowFirstColumn="0" w:firstRowLastColumn="0" w:lastRowFirstColumn="0" w:lastRowLastColumn="0"/>
            <w:tcW w:w="3206" w:type="dxa"/>
            <w:tcBorders>
              <w:left w:val="none" w:sz="0" w:space="0" w:color="auto"/>
              <w:right w:val="none" w:sz="0" w:space="0" w:color="auto"/>
            </w:tcBorders>
          </w:tcPr>
          <w:p w:rsidR="00AD4B2D" w:rsidRPr="00FE1A2D" w:rsidRDefault="00AD4B2D" w:rsidP="006161FF">
            <w:pPr>
              <w:rPr>
                <w:sz w:val="22"/>
                <w:szCs w:val="22"/>
              </w:rPr>
            </w:pPr>
            <w:r w:rsidRPr="00FE1A2D">
              <w:rPr>
                <w:sz w:val="22"/>
                <w:szCs w:val="22"/>
              </w:rPr>
              <w:t xml:space="preserve">Daniel has difficulty seeing objects in part of the visual field and difficulty recognizing objects if too many are presented at once or too rapidly.  He performs poorly on worksheet assignments and multiple choice tests when there is a lot of information on a page.  </w:t>
            </w:r>
          </w:p>
          <w:p w:rsidR="00AD4B2D" w:rsidRPr="00FE1A2D" w:rsidRDefault="00AD4B2D" w:rsidP="006161FF">
            <w:pPr>
              <w:rPr>
                <w:iCs/>
                <w:sz w:val="22"/>
                <w:szCs w:val="22"/>
              </w:rPr>
            </w:pPr>
          </w:p>
        </w:tc>
        <w:tc>
          <w:tcPr>
            <w:tcW w:w="1468" w:type="dxa"/>
          </w:tcPr>
          <w:p w:rsidR="00AD4B2D" w:rsidRPr="00FE1A2D" w:rsidRDefault="00AD4B2D" w:rsidP="006161FF">
            <w:pPr>
              <w:cnfStyle w:val="000000000000" w:firstRow="0" w:lastRow="0" w:firstColumn="0" w:lastColumn="0" w:oddVBand="0" w:evenVBand="0" w:oddHBand="0" w:evenHBand="0" w:firstRowFirstColumn="0" w:firstRowLastColumn="0" w:lastRowFirstColumn="0" w:lastRowLastColumn="0"/>
              <w:rPr>
                <w:iCs/>
                <w:sz w:val="22"/>
                <w:szCs w:val="22"/>
              </w:rPr>
            </w:pPr>
            <w:r w:rsidRPr="00FE1A2D">
              <w:rPr>
                <w:iCs/>
                <w:sz w:val="22"/>
                <w:szCs w:val="22"/>
              </w:rPr>
              <w:t>Visual perception</w:t>
            </w:r>
          </w:p>
        </w:tc>
        <w:tc>
          <w:tcPr>
            <w:cnfStyle w:val="000010000000" w:firstRow="0" w:lastRow="0" w:firstColumn="0" w:lastColumn="0" w:oddVBand="1" w:evenVBand="0" w:oddHBand="0" w:evenHBand="0" w:firstRowFirstColumn="0" w:firstRowLastColumn="0" w:lastRowFirstColumn="0" w:lastRowLastColumn="0"/>
            <w:tcW w:w="1524" w:type="dxa"/>
            <w:tcBorders>
              <w:left w:val="none" w:sz="0" w:space="0" w:color="auto"/>
              <w:right w:val="none" w:sz="0" w:space="0" w:color="auto"/>
            </w:tcBorders>
          </w:tcPr>
          <w:p w:rsidR="00AD4B2D" w:rsidRPr="00FE1A2D" w:rsidRDefault="00AD4B2D" w:rsidP="006161FF">
            <w:pPr>
              <w:rPr>
                <w:iCs/>
                <w:sz w:val="22"/>
                <w:szCs w:val="22"/>
              </w:rPr>
            </w:pPr>
            <w:r w:rsidRPr="00FE1A2D">
              <w:rPr>
                <w:iCs/>
                <w:sz w:val="22"/>
                <w:szCs w:val="22"/>
              </w:rPr>
              <w:t>Materials</w:t>
            </w:r>
          </w:p>
        </w:tc>
        <w:tc>
          <w:tcPr>
            <w:tcW w:w="1683" w:type="dxa"/>
          </w:tcPr>
          <w:p w:rsidR="00AD4B2D" w:rsidRPr="00FE1A2D" w:rsidRDefault="00AD4B2D" w:rsidP="006161FF">
            <w:pPr>
              <w:cnfStyle w:val="000000000000" w:firstRow="0" w:lastRow="0" w:firstColumn="0" w:lastColumn="0" w:oddVBand="0" w:evenVBand="0" w:oddHBand="0" w:evenHBand="0" w:firstRowFirstColumn="0" w:firstRowLastColumn="0" w:lastRowFirstColumn="0" w:lastRowLastColumn="0"/>
              <w:rPr>
                <w:iCs/>
                <w:sz w:val="22"/>
                <w:szCs w:val="22"/>
              </w:rPr>
            </w:pPr>
            <w:proofErr w:type="gramStart"/>
            <w:r w:rsidRPr="00FE1A2D">
              <w:rPr>
                <w:iCs/>
                <w:sz w:val="22"/>
                <w:szCs w:val="22"/>
              </w:rPr>
              <w:t>will</w:t>
            </w:r>
            <w:proofErr w:type="gramEnd"/>
            <w:r w:rsidRPr="00FE1A2D">
              <w:rPr>
                <w:iCs/>
                <w:sz w:val="22"/>
                <w:szCs w:val="22"/>
              </w:rPr>
              <w:t xml:space="preserve"> cover parts of a worksheet to limit information on a page ….</w:t>
            </w:r>
          </w:p>
          <w:p w:rsidR="00AD4B2D" w:rsidRPr="00FE1A2D" w:rsidRDefault="00AD4B2D" w:rsidP="006161FF">
            <w:pPr>
              <w:cnfStyle w:val="000000000000" w:firstRow="0" w:lastRow="0" w:firstColumn="0" w:lastColumn="0" w:oddVBand="0" w:evenVBand="0" w:oddHBand="0" w:evenHBand="0" w:firstRowFirstColumn="0" w:firstRowLastColumn="0" w:lastRowFirstColumn="0" w:lastRowLastColumn="0"/>
              <w:rPr>
                <w:iCs/>
                <w:sz w:val="22"/>
                <w:szCs w:val="22"/>
              </w:rPr>
            </w:pPr>
          </w:p>
        </w:tc>
        <w:tc>
          <w:tcPr>
            <w:cnfStyle w:val="000010000000" w:firstRow="0" w:lastRow="0" w:firstColumn="0" w:lastColumn="0" w:oddVBand="1" w:evenVBand="0" w:oddHBand="0" w:evenHBand="0" w:firstRowFirstColumn="0" w:firstRowLastColumn="0" w:lastRowFirstColumn="0" w:lastRowLastColumn="0"/>
            <w:tcW w:w="2057" w:type="dxa"/>
            <w:tcBorders>
              <w:left w:val="none" w:sz="0" w:space="0" w:color="auto"/>
              <w:right w:val="none" w:sz="0" w:space="0" w:color="auto"/>
            </w:tcBorders>
          </w:tcPr>
          <w:p w:rsidR="00AD4B2D" w:rsidRPr="00FE1A2D" w:rsidRDefault="00AD4B2D" w:rsidP="006161FF">
            <w:pPr>
              <w:rPr>
                <w:iCs/>
                <w:sz w:val="22"/>
                <w:szCs w:val="22"/>
              </w:rPr>
            </w:pPr>
            <w:proofErr w:type="gramStart"/>
            <w:r w:rsidRPr="00FE1A2D">
              <w:rPr>
                <w:iCs/>
                <w:sz w:val="22"/>
                <w:szCs w:val="22"/>
              </w:rPr>
              <w:t>limit</w:t>
            </w:r>
            <w:proofErr w:type="gramEnd"/>
            <w:r w:rsidRPr="00FE1A2D">
              <w:rPr>
                <w:iCs/>
                <w:sz w:val="22"/>
                <w:szCs w:val="22"/>
              </w:rPr>
              <w:t xml:space="preserve"> the amount of information on a printed page in assignments and tests; place items in visual field…. </w:t>
            </w:r>
          </w:p>
          <w:p w:rsidR="00AD4B2D" w:rsidRPr="00FE1A2D" w:rsidRDefault="00AD4B2D" w:rsidP="006161FF">
            <w:pPr>
              <w:rPr>
                <w:iCs/>
                <w:sz w:val="22"/>
                <w:szCs w:val="22"/>
              </w:rPr>
            </w:pPr>
          </w:p>
        </w:tc>
        <w:tc>
          <w:tcPr>
            <w:cnfStyle w:val="000100000000" w:firstRow="0" w:lastRow="0" w:firstColumn="0" w:lastColumn="1" w:oddVBand="0" w:evenVBand="0" w:oddHBand="0" w:evenHBand="0" w:firstRowFirstColumn="0" w:firstRowLastColumn="0" w:lastRowFirstColumn="0" w:lastRowLastColumn="0"/>
            <w:tcW w:w="2222" w:type="dxa"/>
          </w:tcPr>
          <w:p w:rsidR="00AD4B2D" w:rsidRPr="00FE1A2D" w:rsidRDefault="00AD4B2D" w:rsidP="006161FF">
            <w:pPr>
              <w:rPr>
                <w:iCs/>
                <w:sz w:val="22"/>
                <w:szCs w:val="22"/>
              </w:rPr>
            </w:pPr>
            <w:r w:rsidRPr="00FE1A2D">
              <w:rPr>
                <w:iCs/>
                <w:sz w:val="22"/>
                <w:szCs w:val="22"/>
              </w:rPr>
              <w:t>Increase spacing between test items; fewer items per page; use of templates to reduce visible print.</w:t>
            </w:r>
          </w:p>
          <w:p w:rsidR="00AD4B2D" w:rsidRPr="00FE1A2D" w:rsidRDefault="00AD4B2D" w:rsidP="006161FF">
            <w:pPr>
              <w:rPr>
                <w:iCs/>
                <w:sz w:val="22"/>
                <w:szCs w:val="22"/>
              </w:rPr>
            </w:pPr>
          </w:p>
        </w:tc>
      </w:tr>
      <w:tr w:rsidR="00AD4B2D" w:rsidRPr="00FE1A2D" w:rsidTr="00AD4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Borders>
              <w:top w:val="none" w:sz="0" w:space="0" w:color="auto"/>
              <w:left w:val="none" w:sz="0" w:space="0" w:color="auto"/>
              <w:bottom w:val="none" w:sz="0" w:space="0" w:color="auto"/>
            </w:tcBorders>
          </w:tcPr>
          <w:p w:rsidR="00AD4B2D" w:rsidRPr="00FE1A2D" w:rsidRDefault="00AD4B2D" w:rsidP="006161FF">
            <w:pPr>
              <w:rPr>
                <w:iCs/>
                <w:sz w:val="22"/>
                <w:szCs w:val="22"/>
              </w:rPr>
            </w:pPr>
            <w:r w:rsidRPr="00FE1A2D">
              <w:rPr>
                <w:iCs/>
                <w:sz w:val="22"/>
                <w:szCs w:val="22"/>
              </w:rPr>
              <w:t>Damien</w:t>
            </w:r>
          </w:p>
        </w:tc>
        <w:tc>
          <w:tcPr>
            <w:cnfStyle w:val="000010000000" w:firstRow="0" w:lastRow="0" w:firstColumn="0" w:lastColumn="0" w:oddVBand="1" w:evenVBand="0" w:oddHBand="0" w:evenHBand="0" w:firstRowFirstColumn="0" w:firstRowLastColumn="0" w:lastRowFirstColumn="0" w:lastRowLastColumn="0"/>
            <w:tcW w:w="3206" w:type="dxa"/>
            <w:tcBorders>
              <w:top w:val="none" w:sz="0" w:space="0" w:color="auto"/>
              <w:left w:val="none" w:sz="0" w:space="0" w:color="auto"/>
              <w:bottom w:val="none" w:sz="0" w:space="0" w:color="auto"/>
              <w:right w:val="none" w:sz="0" w:space="0" w:color="auto"/>
            </w:tcBorders>
          </w:tcPr>
          <w:p w:rsidR="00AD4B2D" w:rsidRPr="00FE1A2D" w:rsidRDefault="00AD4B2D" w:rsidP="006161FF">
            <w:pPr>
              <w:rPr>
                <w:sz w:val="22"/>
                <w:szCs w:val="22"/>
              </w:rPr>
            </w:pPr>
            <w:r w:rsidRPr="00FE1A2D">
              <w:rPr>
                <w:sz w:val="22"/>
                <w:szCs w:val="22"/>
              </w:rPr>
              <w:t xml:space="preserve">Damien has difficulty focusing attention and filtering out distractions.  He had difficulty shifting easily from topic to topic.  As a result, he often fails to follow teacher instructions, talks out of turn, introduces irrelevant topics or responds </w:t>
            </w:r>
            <w:r w:rsidRPr="00FE1A2D">
              <w:rPr>
                <w:sz w:val="22"/>
                <w:szCs w:val="22"/>
              </w:rPr>
              <w:lastRenderedPageBreak/>
              <w:t xml:space="preserve">inappropriately, particularly during group activities such as class lectures.  </w:t>
            </w:r>
          </w:p>
          <w:p w:rsidR="00AD4B2D" w:rsidRPr="00FE1A2D" w:rsidRDefault="00AD4B2D" w:rsidP="006161FF">
            <w:pPr>
              <w:rPr>
                <w:iCs/>
                <w:sz w:val="22"/>
                <w:szCs w:val="22"/>
              </w:rPr>
            </w:pPr>
          </w:p>
        </w:tc>
        <w:tc>
          <w:tcPr>
            <w:tcW w:w="1468" w:type="dxa"/>
            <w:tcBorders>
              <w:top w:val="none" w:sz="0" w:space="0" w:color="auto"/>
              <w:bottom w:val="none" w:sz="0" w:space="0" w:color="auto"/>
            </w:tcBorders>
          </w:tcPr>
          <w:p w:rsidR="00AD4B2D" w:rsidRPr="00FE1A2D" w:rsidRDefault="00AD4B2D" w:rsidP="006161FF">
            <w:pPr>
              <w:cnfStyle w:val="000000100000" w:firstRow="0" w:lastRow="0" w:firstColumn="0" w:lastColumn="0" w:oddVBand="0" w:evenVBand="0" w:oddHBand="1" w:evenHBand="0" w:firstRowFirstColumn="0" w:firstRowLastColumn="0" w:lastRowFirstColumn="0" w:lastRowLastColumn="0"/>
              <w:rPr>
                <w:iCs/>
                <w:sz w:val="22"/>
                <w:szCs w:val="22"/>
              </w:rPr>
            </w:pPr>
            <w:r w:rsidRPr="00FE1A2D">
              <w:rPr>
                <w:iCs/>
                <w:sz w:val="22"/>
                <w:szCs w:val="22"/>
              </w:rPr>
              <w:lastRenderedPageBreak/>
              <w:t>Attention</w:t>
            </w:r>
          </w:p>
        </w:tc>
        <w:tc>
          <w:tcPr>
            <w:cnfStyle w:val="000010000000" w:firstRow="0" w:lastRow="0" w:firstColumn="0" w:lastColumn="0" w:oddVBand="1" w:evenVBand="0" w:oddHBand="0" w:evenHBand="0" w:firstRowFirstColumn="0" w:firstRowLastColumn="0" w:lastRowFirstColumn="0" w:lastRowLastColumn="0"/>
            <w:tcW w:w="1524" w:type="dxa"/>
            <w:tcBorders>
              <w:top w:val="none" w:sz="0" w:space="0" w:color="auto"/>
              <w:left w:val="none" w:sz="0" w:space="0" w:color="auto"/>
              <w:bottom w:val="none" w:sz="0" w:space="0" w:color="auto"/>
              <w:right w:val="none" w:sz="0" w:space="0" w:color="auto"/>
            </w:tcBorders>
          </w:tcPr>
          <w:p w:rsidR="00AD4B2D" w:rsidRPr="00FE1A2D" w:rsidRDefault="00AD4B2D" w:rsidP="006161FF">
            <w:pPr>
              <w:rPr>
                <w:iCs/>
                <w:sz w:val="22"/>
                <w:szCs w:val="22"/>
              </w:rPr>
            </w:pPr>
            <w:r w:rsidRPr="00FE1A2D">
              <w:rPr>
                <w:iCs/>
                <w:sz w:val="22"/>
                <w:szCs w:val="22"/>
              </w:rPr>
              <w:t>Environmental considerations</w:t>
            </w:r>
          </w:p>
        </w:tc>
        <w:tc>
          <w:tcPr>
            <w:tcW w:w="1683" w:type="dxa"/>
            <w:tcBorders>
              <w:top w:val="none" w:sz="0" w:space="0" w:color="auto"/>
              <w:bottom w:val="none" w:sz="0" w:space="0" w:color="auto"/>
            </w:tcBorders>
          </w:tcPr>
          <w:p w:rsidR="00AD4B2D" w:rsidRPr="00FE1A2D" w:rsidRDefault="00AD4B2D" w:rsidP="006161FF">
            <w:pPr>
              <w:cnfStyle w:val="000000100000" w:firstRow="0" w:lastRow="0" w:firstColumn="0" w:lastColumn="0" w:oddVBand="0" w:evenVBand="0" w:oddHBand="1" w:evenHBand="0" w:firstRowFirstColumn="0" w:firstRowLastColumn="0" w:lastRowFirstColumn="0" w:lastRowLastColumn="0"/>
              <w:rPr>
                <w:iCs/>
                <w:sz w:val="22"/>
                <w:szCs w:val="22"/>
              </w:rPr>
            </w:pPr>
            <w:proofErr w:type="gramStart"/>
            <w:r w:rsidRPr="00FE1A2D">
              <w:rPr>
                <w:iCs/>
                <w:sz w:val="22"/>
                <w:szCs w:val="22"/>
              </w:rPr>
              <w:t>will</w:t>
            </w:r>
            <w:proofErr w:type="gramEnd"/>
            <w:r w:rsidRPr="00FE1A2D">
              <w:rPr>
                <w:iCs/>
                <w:sz w:val="22"/>
                <w:szCs w:val="22"/>
              </w:rPr>
              <w:t xml:space="preserve"> re-focus on a task when prompted….</w:t>
            </w:r>
          </w:p>
          <w:p w:rsidR="00AD4B2D" w:rsidRPr="00FE1A2D" w:rsidRDefault="00AD4B2D" w:rsidP="006161FF">
            <w:pPr>
              <w:cnfStyle w:val="000000100000" w:firstRow="0" w:lastRow="0" w:firstColumn="0" w:lastColumn="0" w:oddVBand="0" w:evenVBand="0" w:oddHBand="1" w:evenHBand="0" w:firstRowFirstColumn="0" w:firstRowLastColumn="0" w:lastRowFirstColumn="0" w:lastRowLastColumn="0"/>
              <w:rPr>
                <w:iCs/>
                <w:sz w:val="22"/>
                <w:szCs w:val="22"/>
              </w:rPr>
            </w:pPr>
          </w:p>
        </w:tc>
        <w:tc>
          <w:tcPr>
            <w:cnfStyle w:val="000010000000" w:firstRow="0" w:lastRow="0" w:firstColumn="0" w:lastColumn="0" w:oddVBand="1"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rsidR="00AD4B2D" w:rsidRPr="00FE1A2D" w:rsidRDefault="00AD4B2D" w:rsidP="006161FF">
            <w:pPr>
              <w:rPr>
                <w:iCs/>
                <w:sz w:val="22"/>
                <w:szCs w:val="22"/>
              </w:rPr>
            </w:pPr>
            <w:proofErr w:type="gramStart"/>
            <w:r w:rsidRPr="00FE1A2D">
              <w:rPr>
                <w:iCs/>
                <w:sz w:val="22"/>
                <w:szCs w:val="22"/>
              </w:rPr>
              <w:t>provide</w:t>
            </w:r>
            <w:proofErr w:type="gramEnd"/>
            <w:r w:rsidRPr="00FE1A2D">
              <w:rPr>
                <w:iCs/>
                <w:sz w:val="22"/>
                <w:szCs w:val="22"/>
              </w:rPr>
              <w:t xml:space="preserve"> study carrel for independent work;  provide prompts to refocus his attention to task….</w:t>
            </w:r>
          </w:p>
          <w:p w:rsidR="00AD4B2D" w:rsidRPr="00FE1A2D" w:rsidRDefault="00AD4B2D" w:rsidP="006161FF">
            <w:pPr>
              <w:rPr>
                <w:iCs/>
                <w:sz w:val="22"/>
                <w:szCs w:val="22"/>
              </w:rPr>
            </w:pPr>
          </w:p>
        </w:tc>
        <w:tc>
          <w:tcPr>
            <w:cnfStyle w:val="000100000000" w:firstRow="0" w:lastRow="0" w:firstColumn="0" w:lastColumn="1" w:oddVBand="0" w:evenVBand="0" w:oddHBand="0" w:evenHBand="0" w:firstRowFirstColumn="0" w:firstRowLastColumn="0" w:lastRowFirstColumn="0" w:lastRowLastColumn="0"/>
            <w:tcW w:w="2222" w:type="dxa"/>
            <w:tcBorders>
              <w:top w:val="none" w:sz="0" w:space="0" w:color="auto"/>
              <w:bottom w:val="none" w:sz="0" w:space="0" w:color="auto"/>
              <w:right w:val="none" w:sz="0" w:space="0" w:color="auto"/>
            </w:tcBorders>
          </w:tcPr>
          <w:p w:rsidR="00AD4B2D" w:rsidRPr="00FE1A2D" w:rsidRDefault="00AD4B2D" w:rsidP="006161FF">
            <w:pPr>
              <w:rPr>
                <w:iCs/>
                <w:sz w:val="22"/>
                <w:szCs w:val="22"/>
              </w:rPr>
            </w:pPr>
            <w:r w:rsidRPr="00FE1A2D">
              <w:rPr>
                <w:iCs/>
                <w:sz w:val="22"/>
                <w:szCs w:val="22"/>
              </w:rPr>
              <w:t>On-task focusing prompts; record answers directly in test book.</w:t>
            </w:r>
          </w:p>
          <w:p w:rsidR="00AD4B2D" w:rsidRPr="00FE1A2D" w:rsidRDefault="00AD4B2D" w:rsidP="006161FF">
            <w:pPr>
              <w:rPr>
                <w:iCs/>
                <w:sz w:val="22"/>
                <w:szCs w:val="22"/>
              </w:rPr>
            </w:pPr>
          </w:p>
        </w:tc>
      </w:tr>
      <w:tr w:rsidR="00AD4B2D" w:rsidRPr="00FE1A2D" w:rsidTr="00AD4B2D">
        <w:tc>
          <w:tcPr>
            <w:cnfStyle w:val="001000000000" w:firstRow="0" w:lastRow="0" w:firstColumn="1" w:lastColumn="0" w:oddVBand="0" w:evenVBand="0" w:oddHBand="0" w:evenHBand="0" w:firstRowFirstColumn="0" w:firstRowLastColumn="0" w:lastRowFirstColumn="0" w:lastRowLastColumn="0"/>
            <w:tcW w:w="1016" w:type="dxa"/>
          </w:tcPr>
          <w:p w:rsidR="00AD4B2D" w:rsidRPr="00FE1A2D" w:rsidRDefault="00AD4B2D" w:rsidP="006161FF">
            <w:pPr>
              <w:rPr>
                <w:iCs/>
                <w:sz w:val="22"/>
                <w:szCs w:val="22"/>
              </w:rPr>
            </w:pPr>
            <w:r w:rsidRPr="00FE1A2D">
              <w:rPr>
                <w:iCs/>
                <w:sz w:val="22"/>
                <w:szCs w:val="22"/>
              </w:rPr>
              <w:lastRenderedPageBreak/>
              <w:t>Roberto</w:t>
            </w:r>
          </w:p>
        </w:tc>
        <w:tc>
          <w:tcPr>
            <w:cnfStyle w:val="000010000000" w:firstRow="0" w:lastRow="0" w:firstColumn="0" w:lastColumn="0" w:oddVBand="1" w:evenVBand="0" w:oddHBand="0" w:evenHBand="0" w:firstRowFirstColumn="0" w:firstRowLastColumn="0" w:lastRowFirstColumn="0" w:lastRowLastColumn="0"/>
            <w:tcW w:w="3206" w:type="dxa"/>
            <w:tcBorders>
              <w:left w:val="none" w:sz="0" w:space="0" w:color="auto"/>
              <w:right w:val="none" w:sz="0" w:space="0" w:color="auto"/>
            </w:tcBorders>
          </w:tcPr>
          <w:p w:rsidR="00AD4B2D" w:rsidRPr="00FE1A2D" w:rsidRDefault="00AD4B2D" w:rsidP="006161FF">
            <w:pPr>
              <w:rPr>
                <w:sz w:val="22"/>
                <w:szCs w:val="22"/>
              </w:rPr>
            </w:pPr>
            <w:r w:rsidRPr="00FE1A2D">
              <w:rPr>
                <w:sz w:val="22"/>
                <w:szCs w:val="22"/>
              </w:rPr>
              <w:t xml:space="preserve">Roberto has difficulty organizing information into groups or sequences and into larger units (e.g., main ideas or themes).  He shows understanding of parts of a text, but does not integrate the information to determine main ideas and write summaries.  </w:t>
            </w:r>
          </w:p>
        </w:tc>
        <w:tc>
          <w:tcPr>
            <w:tcW w:w="1468" w:type="dxa"/>
          </w:tcPr>
          <w:p w:rsidR="00AD4B2D" w:rsidRPr="00FE1A2D" w:rsidRDefault="00AD4B2D" w:rsidP="006161FF">
            <w:pPr>
              <w:cnfStyle w:val="000000000000" w:firstRow="0" w:lastRow="0" w:firstColumn="0" w:lastColumn="0" w:oddVBand="0" w:evenVBand="0" w:oddHBand="0" w:evenHBand="0" w:firstRowFirstColumn="0" w:firstRowLastColumn="0" w:lastRowFirstColumn="0" w:lastRowLastColumn="0"/>
              <w:rPr>
                <w:iCs/>
                <w:sz w:val="22"/>
                <w:szCs w:val="22"/>
              </w:rPr>
            </w:pPr>
            <w:r w:rsidRPr="00FE1A2D">
              <w:rPr>
                <w:iCs/>
                <w:sz w:val="22"/>
                <w:szCs w:val="22"/>
              </w:rPr>
              <w:t xml:space="preserve">Organization </w:t>
            </w:r>
          </w:p>
        </w:tc>
        <w:tc>
          <w:tcPr>
            <w:cnfStyle w:val="000010000000" w:firstRow="0" w:lastRow="0" w:firstColumn="0" w:lastColumn="0" w:oddVBand="1" w:evenVBand="0" w:oddHBand="0" w:evenHBand="0" w:firstRowFirstColumn="0" w:firstRowLastColumn="0" w:lastRowFirstColumn="0" w:lastRowLastColumn="0"/>
            <w:tcW w:w="1524" w:type="dxa"/>
            <w:tcBorders>
              <w:left w:val="none" w:sz="0" w:space="0" w:color="auto"/>
              <w:right w:val="none" w:sz="0" w:space="0" w:color="auto"/>
            </w:tcBorders>
          </w:tcPr>
          <w:p w:rsidR="00AD4B2D" w:rsidRPr="00FE1A2D" w:rsidRDefault="00AD4B2D" w:rsidP="006161FF">
            <w:pPr>
              <w:rPr>
                <w:iCs/>
                <w:sz w:val="22"/>
                <w:szCs w:val="22"/>
              </w:rPr>
            </w:pPr>
            <w:r w:rsidRPr="00FE1A2D">
              <w:rPr>
                <w:iCs/>
                <w:sz w:val="22"/>
                <w:szCs w:val="22"/>
              </w:rPr>
              <w:t>Instructional approaches</w:t>
            </w:r>
          </w:p>
        </w:tc>
        <w:tc>
          <w:tcPr>
            <w:tcW w:w="1683" w:type="dxa"/>
          </w:tcPr>
          <w:p w:rsidR="00AD4B2D" w:rsidRPr="00FE1A2D" w:rsidRDefault="00AD4B2D" w:rsidP="006161FF">
            <w:pPr>
              <w:cnfStyle w:val="000000000000" w:firstRow="0" w:lastRow="0" w:firstColumn="0" w:lastColumn="0" w:oddVBand="0" w:evenVBand="0" w:oddHBand="0" w:evenHBand="0" w:firstRowFirstColumn="0" w:firstRowLastColumn="0" w:lastRowFirstColumn="0" w:lastRowLastColumn="0"/>
              <w:rPr>
                <w:iCs/>
                <w:sz w:val="22"/>
                <w:szCs w:val="22"/>
              </w:rPr>
            </w:pPr>
            <w:proofErr w:type="gramStart"/>
            <w:r w:rsidRPr="00FE1A2D">
              <w:rPr>
                <w:iCs/>
                <w:sz w:val="22"/>
                <w:szCs w:val="22"/>
              </w:rPr>
              <w:t>will</w:t>
            </w:r>
            <w:proofErr w:type="gramEnd"/>
            <w:r w:rsidRPr="00FE1A2D">
              <w:rPr>
                <w:iCs/>
                <w:sz w:val="22"/>
                <w:szCs w:val="22"/>
              </w:rPr>
              <w:t xml:space="preserve"> use a graphic organizer with who, what, when, where and why questions to form an outline of the main ideas of a text….</w:t>
            </w:r>
          </w:p>
          <w:p w:rsidR="00AD4B2D" w:rsidRPr="00FE1A2D" w:rsidRDefault="00AD4B2D" w:rsidP="006161FF">
            <w:pPr>
              <w:cnfStyle w:val="000000000000" w:firstRow="0" w:lastRow="0" w:firstColumn="0" w:lastColumn="0" w:oddVBand="0" w:evenVBand="0" w:oddHBand="0" w:evenHBand="0" w:firstRowFirstColumn="0" w:firstRowLastColumn="0" w:lastRowFirstColumn="0" w:lastRowLastColumn="0"/>
              <w:rPr>
                <w:iCs/>
                <w:sz w:val="22"/>
                <w:szCs w:val="22"/>
              </w:rPr>
            </w:pPr>
          </w:p>
        </w:tc>
        <w:tc>
          <w:tcPr>
            <w:cnfStyle w:val="000010000000" w:firstRow="0" w:lastRow="0" w:firstColumn="0" w:lastColumn="0" w:oddVBand="1" w:evenVBand="0" w:oddHBand="0" w:evenHBand="0" w:firstRowFirstColumn="0" w:firstRowLastColumn="0" w:lastRowFirstColumn="0" w:lastRowLastColumn="0"/>
            <w:tcW w:w="2057" w:type="dxa"/>
            <w:tcBorders>
              <w:left w:val="none" w:sz="0" w:space="0" w:color="auto"/>
              <w:right w:val="none" w:sz="0" w:space="0" w:color="auto"/>
            </w:tcBorders>
          </w:tcPr>
          <w:p w:rsidR="00AD4B2D" w:rsidRPr="00FE1A2D" w:rsidRDefault="00AD4B2D" w:rsidP="006161FF">
            <w:pPr>
              <w:rPr>
                <w:iCs/>
                <w:sz w:val="22"/>
                <w:szCs w:val="22"/>
              </w:rPr>
            </w:pPr>
            <w:proofErr w:type="gramStart"/>
            <w:r w:rsidRPr="00FE1A2D">
              <w:rPr>
                <w:iCs/>
                <w:sz w:val="22"/>
                <w:szCs w:val="22"/>
              </w:rPr>
              <w:t>will</w:t>
            </w:r>
            <w:proofErr w:type="gramEnd"/>
            <w:r w:rsidRPr="00FE1A2D">
              <w:rPr>
                <w:iCs/>
                <w:sz w:val="22"/>
                <w:szCs w:val="22"/>
              </w:rPr>
              <w:t xml:space="preserve"> use a graphic organizer with who, what, when, where and why questions to form an outline of the main ideas of a text….</w:t>
            </w:r>
          </w:p>
          <w:p w:rsidR="00AD4B2D" w:rsidRPr="00FE1A2D" w:rsidRDefault="00AD4B2D" w:rsidP="006161FF">
            <w:pPr>
              <w:rPr>
                <w:iCs/>
                <w:sz w:val="22"/>
                <w:szCs w:val="22"/>
              </w:rPr>
            </w:pPr>
          </w:p>
        </w:tc>
        <w:tc>
          <w:tcPr>
            <w:cnfStyle w:val="000100000000" w:firstRow="0" w:lastRow="0" w:firstColumn="0" w:lastColumn="1" w:oddVBand="0" w:evenVBand="0" w:oddHBand="0" w:evenHBand="0" w:firstRowFirstColumn="0" w:firstRowLastColumn="0" w:lastRowFirstColumn="0" w:lastRowLastColumn="0"/>
            <w:tcW w:w="2222" w:type="dxa"/>
          </w:tcPr>
          <w:p w:rsidR="00AD4B2D" w:rsidRPr="00FE1A2D" w:rsidRDefault="00AD4B2D" w:rsidP="006161FF">
            <w:pPr>
              <w:rPr>
                <w:iCs/>
                <w:sz w:val="22"/>
                <w:szCs w:val="22"/>
              </w:rPr>
            </w:pPr>
            <w:r w:rsidRPr="00FE1A2D">
              <w:rPr>
                <w:iCs/>
                <w:sz w:val="22"/>
                <w:szCs w:val="22"/>
              </w:rPr>
              <w:t>Key words or phrases of directions highlighted</w:t>
            </w:r>
          </w:p>
          <w:p w:rsidR="00AD4B2D" w:rsidRPr="00FE1A2D" w:rsidRDefault="00AD4B2D" w:rsidP="006161FF">
            <w:pPr>
              <w:rPr>
                <w:iCs/>
                <w:sz w:val="22"/>
                <w:szCs w:val="22"/>
              </w:rPr>
            </w:pPr>
          </w:p>
        </w:tc>
      </w:tr>
      <w:tr w:rsidR="00AD4B2D" w:rsidRPr="00FE1A2D" w:rsidTr="00AD4B2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Borders>
              <w:top w:val="none" w:sz="0" w:space="0" w:color="auto"/>
              <w:left w:val="none" w:sz="0" w:space="0" w:color="auto"/>
              <w:bottom w:val="none" w:sz="0" w:space="0" w:color="auto"/>
            </w:tcBorders>
          </w:tcPr>
          <w:p w:rsidR="00AD4B2D" w:rsidRPr="00FE1A2D" w:rsidRDefault="00AD4B2D" w:rsidP="006161FF">
            <w:pPr>
              <w:rPr>
                <w:iCs/>
                <w:sz w:val="22"/>
                <w:szCs w:val="22"/>
              </w:rPr>
            </w:pPr>
            <w:r w:rsidRPr="00FE1A2D">
              <w:rPr>
                <w:iCs/>
                <w:sz w:val="22"/>
                <w:szCs w:val="22"/>
              </w:rPr>
              <w:t>Maureen</w:t>
            </w:r>
          </w:p>
        </w:tc>
        <w:tc>
          <w:tcPr>
            <w:cnfStyle w:val="000010000000" w:firstRow="0" w:lastRow="0" w:firstColumn="0" w:lastColumn="0" w:oddVBand="1" w:evenVBand="0" w:oddHBand="0" w:evenHBand="0" w:firstRowFirstColumn="0" w:firstRowLastColumn="0" w:lastRowFirstColumn="0" w:lastRowLastColumn="0"/>
            <w:tcW w:w="3206" w:type="dxa"/>
            <w:tcBorders>
              <w:top w:val="none" w:sz="0" w:space="0" w:color="auto"/>
              <w:left w:val="none" w:sz="0" w:space="0" w:color="auto"/>
              <w:bottom w:val="none" w:sz="0" w:space="0" w:color="auto"/>
              <w:right w:val="none" w:sz="0" w:space="0" w:color="auto"/>
            </w:tcBorders>
          </w:tcPr>
          <w:p w:rsidR="00AD4B2D" w:rsidRPr="00FE1A2D" w:rsidRDefault="00AD4B2D" w:rsidP="006161FF">
            <w:pPr>
              <w:rPr>
                <w:sz w:val="22"/>
                <w:szCs w:val="22"/>
              </w:rPr>
            </w:pPr>
            <w:r w:rsidRPr="00FE1A2D">
              <w:rPr>
                <w:sz w:val="22"/>
                <w:szCs w:val="22"/>
              </w:rPr>
              <w:t xml:space="preserve">Maureen’s written work shows letter reversals and misspelled words, to the extent her work is often difficult to read.  She prints slowly, often reversing letters.  Because of her memory problems, she often does not recall correct spelling of words.  This results in a slower pace of progress (takes her on the average twice as long as her peers), impacts her ability to take notes in class and complete tests requiring written expression accurately and within a prescribed period.  </w:t>
            </w:r>
          </w:p>
        </w:tc>
        <w:tc>
          <w:tcPr>
            <w:tcW w:w="1468" w:type="dxa"/>
            <w:tcBorders>
              <w:top w:val="none" w:sz="0" w:space="0" w:color="auto"/>
              <w:bottom w:val="none" w:sz="0" w:space="0" w:color="auto"/>
            </w:tcBorders>
          </w:tcPr>
          <w:p w:rsidR="00AD4B2D" w:rsidRPr="00FE1A2D" w:rsidRDefault="00AD4B2D" w:rsidP="006161FF">
            <w:pPr>
              <w:cnfStyle w:val="010000000000" w:firstRow="0" w:lastRow="1" w:firstColumn="0" w:lastColumn="0" w:oddVBand="0" w:evenVBand="0" w:oddHBand="0" w:evenHBand="0" w:firstRowFirstColumn="0" w:firstRowLastColumn="0" w:lastRowFirstColumn="0" w:lastRowLastColumn="0"/>
              <w:rPr>
                <w:iCs/>
                <w:sz w:val="22"/>
                <w:szCs w:val="22"/>
              </w:rPr>
            </w:pPr>
            <w:r w:rsidRPr="00FE1A2D">
              <w:rPr>
                <w:iCs/>
                <w:sz w:val="22"/>
                <w:szCs w:val="22"/>
              </w:rPr>
              <w:t>Memory, reading, writing</w:t>
            </w:r>
          </w:p>
        </w:tc>
        <w:tc>
          <w:tcPr>
            <w:cnfStyle w:val="000010000000" w:firstRow="0" w:lastRow="0" w:firstColumn="0" w:lastColumn="0" w:oddVBand="1" w:evenVBand="0" w:oddHBand="0" w:evenHBand="0" w:firstRowFirstColumn="0" w:firstRowLastColumn="0" w:lastRowFirstColumn="0" w:lastRowLastColumn="0"/>
            <w:tcW w:w="1524" w:type="dxa"/>
            <w:tcBorders>
              <w:top w:val="none" w:sz="0" w:space="0" w:color="auto"/>
              <w:left w:val="none" w:sz="0" w:space="0" w:color="auto"/>
              <w:bottom w:val="none" w:sz="0" w:space="0" w:color="auto"/>
              <w:right w:val="none" w:sz="0" w:space="0" w:color="auto"/>
            </w:tcBorders>
          </w:tcPr>
          <w:p w:rsidR="00AD4B2D" w:rsidRPr="00FE1A2D" w:rsidRDefault="00AD4B2D" w:rsidP="006161FF">
            <w:pPr>
              <w:rPr>
                <w:iCs/>
                <w:sz w:val="22"/>
                <w:szCs w:val="22"/>
              </w:rPr>
            </w:pPr>
            <w:r w:rsidRPr="00FE1A2D">
              <w:rPr>
                <w:iCs/>
                <w:sz w:val="22"/>
                <w:szCs w:val="22"/>
              </w:rPr>
              <w:t>Expression of knowledge</w:t>
            </w:r>
          </w:p>
        </w:tc>
        <w:tc>
          <w:tcPr>
            <w:tcW w:w="1683" w:type="dxa"/>
            <w:tcBorders>
              <w:top w:val="none" w:sz="0" w:space="0" w:color="auto"/>
              <w:bottom w:val="none" w:sz="0" w:space="0" w:color="auto"/>
            </w:tcBorders>
          </w:tcPr>
          <w:p w:rsidR="00AD4B2D" w:rsidRPr="00FE1A2D" w:rsidRDefault="00AD4B2D" w:rsidP="006161FF">
            <w:pPr>
              <w:cnfStyle w:val="010000000000" w:firstRow="0" w:lastRow="1" w:firstColumn="0" w:lastColumn="0" w:oddVBand="0" w:evenVBand="0" w:oddHBand="0" w:evenHBand="0" w:firstRowFirstColumn="0" w:firstRowLastColumn="0" w:lastRowFirstColumn="0" w:lastRowLastColumn="0"/>
              <w:rPr>
                <w:iCs/>
                <w:sz w:val="22"/>
                <w:szCs w:val="22"/>
              </w:rPr>
            </w:pPr>
            <w:proofErr w:type="gramStart"/>
            <w:r w:rsidRPr="00FE1A2D">
              <w:rPr>
                <w:iCs/>
                <w:sz w:val="22"/>
                <w:szCs w:val="22"/>
              </w:rPr>
              <w:t>will</w:t>
            </w:r>
            <w:proofErr w:type="gramEnd"/>
            <w:r w:rsidRPr="00FE1A2D">
              <w:rPr>
                <w:iCs/>
                <w:sz w:val="22"/>
                <w:szCs w:val="22"/>
              </w:rPr>
              <w:t xml:space="preserve"> complete extended writing assignments using word processing software….</w:t>
            </w:r>
          </w:p>
          <w:p w:rsidR="00AD4B2D" w:rsidRPr="00FE1A2D" w:rsidRDefault="00AD4B2D" w:rsidP="006161FF">
            <w:pPr>
              <w:cnfStyle w:val="010000000000" w:firstRow="0" w:lastRow="1" w:firstColumn="0" w:lastColumn="0" w:oddVBand="0" w:evenVBand="0" w:oddHBand="0" w:evenHBand="0" w:firstRowFirstColumn="0" w:firstRowLastColumn="0" w:lastRowFirstColumn="0" w:lastRowLastColumn="0"/>
              <w:rPr>
                <w:iCs/>
                <w:sz w:val="22"/>
                <w:szCs w:val="22"/>
              </w:rPr>
            </w:pPr>
          </w:p>
        </w:tc>
        <w:tc>
          <w:tcPr>
            <w:cnfStyle w:val="000010000000" w:firstRow="0" w:lastRow="0" w:firstColumn="0" w:lastColumn="0" w:oddVBand="1"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rsidR="00AD4B2D" w:rsidRPr="00FE1A2D" w:rsidRDefault="00AD4B2D" w:rsidP="006161FF">
            <w:pPr>
              <w:rPr>
                <w:iCs/>
                <w:sz w:val="22"/>
                <w:szCs w:val="22"/>
              </w:rPr>
            </w:pPr>
            <w:proofErr w:type="gramStart"/>
            <w:r w:rsidRPr="00FE1A2D">
              <w:rPr>
                <w:iCs/>
                <w:sz w:val="22"/>
                <w:szCs w:val="22"/>
              </w:rPr>
              <w:t>provide</w:t>
            </w:r>
            <w:proofErr w:type="gramEnd"/>
            <w:r w:rsidRPr="00FE1A2D">
              <w:rPr>
                <w:iCs/>
                <w:sz w:val="22"/>
                <w:szCs w:val="22"/>
              </w:rPr>
              <w:t xml:space="preserve"> copy of written notes from classes; assistive technology – word processor and software.  Double time on tests requiring extended writing.  </w:t>
            </w:r>
          </w:p>
          <w:p w:rsidR="00AD4B2D" w:rsidRPr="00FE1A2D" w:rsidRDefault="00AD4B2D" w:rsidP="006161FF">
            <w:pPr>
              <w:rPr>
                <w:iCs/>
                <w:sz w:val="22"/>
                <w:szCs w:val="22"/>
              </w:rPr>
            </w:pPr>
          </w:p>
        </w:tc>
        <w:tc>
          <w:tcPr>
            <w:cnfStyle w:val="000100000000" w:firstRow="0" w:lastRow="0" w:firstColumn="0" w:lastColumn="1" w:oddVBand="0" w:evenVBand="0" w:oddHBand="0" w:evenHBand="0" w:firstRowFirstColumn="0" w:firstRowLastColumn="0" w:lastRowFirstColumn="0" w:lastRowLastColumn="0"/>
            <w:tcW w:w="2222" w:type="dxa"/>
            <w:tcBorders>
              <w:top w:val="none" w:sz="0" w:space="0" w:color="auto"/>
              <w:bottom w:val="none" w:sz="0" w:space="0" w:color="auto"/>
              <w:right w:val="none" w:sz="0" w:space="0" w:color="auto"/>
            </w:tcBorders>
          </w:tcPr>
          <w:p w:rsidR="00AD4B2D" w:rsidRPr="00FE1A2D" w:rsidRDefault="00AD4B2D" w:rsidP="006161FF">
            <w:pPr>
              <w:rPr>
                <w:iCs/>
                <w:sz w:val="22"/>
                <w:szCs w:val="22"/>
              </w:rPr>
            </w:pPr>
            <w:r w:rsidRPr="00FE1A2D">
              <w:rPr>
                <w:iCs/>
                <w:sz w:val="22"/>
                <w:szCs w:val="22"/>
              </w:rPr>
              <w:t>Allow additional space for writing; scribe for extended writing; separate setting when using scribe.</w:t>
            </w:r>
          </w:p>
          <w:p w:rsidR="00AD4B2D" w:rsidRPr="00FE1A2D" w:rsidRDefault="00AD4B2D" w:rsidP="006161FF">
            <w:pPr>
              <w:rPr>
                <w:iCs/>
                <w:sz w:val="22"/>
                <w:szCs w:val="22"/>
              </w:rPr>
            </w:pPr>
          </w:p>
        </w:tc>
      </w:tr>
    </w:tbl>
    <w:p w:rsidR="00774DE6" w:rsidRDefault="00774DE6"/>
    <w:sectPr w:rsidR="00774DE6" w:rsidSect="00AD4B2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2D"/>
    <w:rsid w:val="00602AEC"/>
    <w:rsid w:val="00774DE6"/>
    <w:rsid w:val="00AD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2D"/>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4">
    <w:name w:val="Light List Accent 4"/>
    <w:basedOn w:val="TableNormal"/>
    <w:uiPriority w:val="61"/>
    <w:rsid w:val="00AD4B2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2D"/>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4">
    <w:name w:val="Light List Accent 4"/>
    <w:basedOn w:val="TableNormal"/>
    <w:uiPriority w:val="61"/>
    <w:rsid w:val="00AD4B2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Sue O'Bryan</cp:lastModifiedBy>
  <cp:revision>2</cp:revision>
  <dcterms:created xsi:type="dcterms:W3CDTF">2016-01-19T18:52:00Z</dcterms:created>
  <dcterms:modified xsi:type="dcterms:W3CDTF">2016-01-19T18:52:00Z</dcterms:modified>
</cp:coreProperties>
</file>