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77" w:rsidRPr="00054A89" w:rsidRDefault="008B3622" w:rsidP="00820CFB">
      <w:pPr>
        <w:jc w:val="center"/>
        <w:rPr>
          <w:rFonts w:cstheme="minorHAnsi"/>
          <w:b/>
          <w:u w:val="single"/>
        </w:rPr>
      </w:pPr>
      <w:r w:rsidRPr="00054A89">
        <w:rPr>
          <w:rFonts w:cstheme="minorHAnsi"/>
          <w:b/>
          <w:u w:val="single"/>
        </w:rPr>
        <w:t>Walk Thorough Tool Clarifications</w:t>
      </w:r>
    </w:p>
    <w:p w:rsidR="008B3622" w:rsidRPr="00054A89" w:rsidRDefault="005E4594" w:rsidP="008B3622">
      <w:pPr>
        <w:pStyle w:val="ListParagraph"/>
        <w:numPr>
          <w:ilvl w:val="0"/>
          <w:numId w:val="2"/>
        </w:numPr>
        <w:rPr>
          <w:rFonts w:cstheme="minorHAnsi"/>
        </w:rPr>
      </w:pPr>
      <w:r w:rsidRPr="00054A89">
        <w:rPr>
          <w:rFonts w:cstheme="minorHAnsi"/>
          <w:b/>
        </w:rPr>
        <w:t xml:space="preserve">How to </w:t>
      </w:r>
      <w:r w:rsidR="002C172B" w:rsidRPr="00054A89">
        <w:rPr>
          <w:rFonts w:cstheme="minorHAnsi"/>
          <w:b/>
        </w:rPr>
        <w:t>chart the data</w:t>
      </w:r>
      <w:r w:rsidRPr="00054A89">
        <w:rPr>
          <w:rFonts w:cstheme="minorHAnsi"/>
        </w:rPr>
        <w:t xml:space="preserve">: </w:t>
      </w:r>
      <w:r w:rsidR="008B3622" w:rsidRPr="00054A89">
        <w:rPr>
          <w:rFonts w:cstheme="minorHAnsi"/>
        </w:rPr>
        <w:t xml:space="preserve">The choices for recording data will now </w:t>
      </w:r>
      <w:r w:rsidR="00054A89" w:rsidRPr="00054A89">
        <w:rPr>
          <w:rFonts w:cstheme="minorHAnsi"/>
        </w:rPr>
        <w:t>include</w:t>
      </w:r>
      <w:r w:rsidR="008B3622" w:rsidRPr="00054A89">
        <w:rPr>
          <w:rFonts w:cstheme="minorHAnsi"/>
        </w:rPr>
        <w:t xml:space="preserve"> Y (Yes</w:t>
      </w:r>
      <w:r w:rsidR="00054A89" w:rsidRPr="00054A89">
        <w:rPr>
          <w:rFonts w:cstheme="minorHAnsi"/>
        </w:rPr>
        <w:t>:</w:t>
      </w:r>
      <w:r w:rsidRPr="00054A89">
        <w:rPr>
          <w:rFonts w:cstheme="minorHAnsi"/>
        </w:rPr>
        <w:t xml:space="preserve"> seen</w:t>
      </w:r>
      <w:r w:rsidR="00E34A41" w:rsidRPr="00054A89">
        <w:rPr>
          <w:rFonts w:cstheme="minorHAnsi"/>
        </w:rPr>
        <w:t>/heard</w:t>
      </w:r>
      <w:r w:rsidR="008B3622" w:rsidRPr="00054A89">
        <w:rPr>
          <w:rFonts w:cstheme="minorHAnsi"/>
        </w:rPr>
        <w:t>)</w:t>
      </w:r>
      <w:r w:rsidR="00054A89" w:rsidRPr="00054A89">
        <w:rPr>
          <w:rFonts w:cstheme="minorHAnsi"/>
        </w:rPr>
        <w:t xml:space="preserve">, </w:t>
      </w:r>
      <w:r w:rsidR="008B3622" w:rsidRPr="00054A89">
        <w:rPr>
          <w:rFonts w:cstheme="minorHAnsi"/>
        </w:rPr>
        <w:t>N (</w:t>
      </w:r>
      <w:r w:rsidR="00054A89" w:rsidRPr="00054A89">
        <w:rPr>
          <w:rFonts w:cstheme="minorHAnsi"/>
        </w:rPr>
        <w:t xml:space="preserve">No:  </w:t>
      </w:r>
      <w:r w:rsidR="008B3622" w:rsidRPr="00054A89">
        <w:rPr>
          <w:rFonts w:cstheme="minorHAnsi"/>
        </w:rPr>
        <w:t>Not seen</w:t>
      </w:r>
      <w:r w:rsidR="00E34A41" w:rsidRPr="00054A89">
        <w:rPr>
          <w:rFonts w:cstheme="minorHAnsi"/>
        </w:rPr>
        <w:t>/heard</w:t>
      </w:r>
      <w:r w:rsidR="008B3622" w:rsidRPr="00054A89">
        <w:rPr>
          <w:rFonts w:cstheme="minorHAnsi"/>
        </w:rPr>
        <w:t>)</w:t>
      </w:r>
      <w:r w:rsidR="00054A89" w:rsidRPr="00054A89">
        <w:rPr>
          <w:rFonts w:cstheme="minorHAnsi"/>
        </w:rPr>
        <w:t xml:space="preserve"> or NA (Not Applicable)</w:t>
      </w:r>
      <w:r w:rsidR="008B3622" w:rsidRPr="00054A89">
        <w:rPr>
          <w:rFonts w:cstheme="minorHAnsi"/>
        </w:rPr>
        <w:t xml:space="preserve">. If during the time you are in the classroom you see </w:t>
      </w:r>
      <w:r w:rsidR="00E71892" w:rsidRPr="00054A89">
        <w:rPr>
          <w:rFonts w:cstheme="minorHAnsi"/>
        </w:rPr>
        <w:t xml:space="preserve">that </w:t>
      </w:r>
      <w:r w:rsidR="008B3622" w:rsidRPr="00054A89">
        <w:rPr>
          <w:rFonts w:cstheme="minorHAnsi"/>
        </w:rPr>
        <w:t xml:space="preserve">a </w:t>
      </w:r>
      <w:r w:rsidR="00425B7A">
        <w:rPr>
          <w:rFonts w:cstheme="minorHAnsi"/>
        </w:rPr>
        <w:t>Look-For</w:t>
      </w:r>
      <w:r w:rsidR="008B3622" w:rsidRPr="00054A89">
        <w:rPr>
          <w:rFonts w:cstheme="minorHAnsi"/>
        </w:rPr>
        <w:t xml:space="preserve"> </w:t>
      </w:r>
      <w:r w:rsidRPr="00054A89">
        <w:rPr>
          <w:rFonts w:cstheme="minorHAnsi"/>
        </w:rPr>
        <w:t xml:space="preserve">in the section of the tool you are charting </w:t>
      </w:r>
      <w:r w:rsidR="00E71892" w:rsidRPr="00054A89">
        <w:rPr>
          <w:rFonts w:cstheme="minorHAnsi"/>
        </w:rPr>
        <w:t>is taking place</w:t>
      </w:r>
      <w:r w:rsidRPr="00054A89">
        <w:rPr>
          <w:rFonts w:cstheme="minorHAnsi"/>
        </w:rPr>
        <w:t xml:space="preserve"> (E.g. Teacher and/or student specifically reference content of previous lesson) or </w:t>
      </w:r>
      <w:r w:rsidR="00E71892" w:rsidRPr="00054A89">
        <w:rPr>
          <w:rFonts w:cstheme="minorHAnsi"/>
        </w:rPr>
        <w:t xml:space="preserve">is </w:t>
      </w:r>
      <w:r w:rsidRPr="00054A89">
        <w:rPr>
          <w:rFonts w:cstheme="minorHAnsi"/>
        </w:rPr>
        <w:t xml:space="preserve">in place (E.g. 3-5 positively stated behavioral expectations are posted) </w:t>
      </w:r>
      <w:r w:rsidR="008B3622" w:rsidRPr="00054A89">
        <w:rPr>
          <w:rFonts w:cstheme="minorHAnsi"/>
        </w:rPr>
        <w:t xml:space="preserve">you mark that </w:t>
      </w:r>
      <w:r w:rsidR="00425B7A">
        <w:rPr>
          <w:rFonts w:cstheme="minorHAnsi"/>
        </w:rPr>
        <w:t>Look-For</w:t>
      </w:r>
      <w:r w:rsidR="008B3622" w:rsidRPr="00054A89">
        <w:rPr>
          <w:rFonts w:cstheme="minorHAnsi"/>
        </w:rPr>
        <w:t xml:space="preserve"> “Y”.  If during the time you are in the classroom you do not see a </w:t>
      </w:r>
      <w:r w:rsidR="00425B7A">
        <w:rPr>
          <w:rFonts w:cstheme="minorHAnsi"/>
        </w:rPr>
        <w:t>Look-For</w:t>
      </w:r>
      <w:r w:rsidR="00AD5AE6">
        <w:rPr>
          <w:rFonts w:cstheme="minorHAnsi"/>
        </w:rPr>
        <w:t xml:space="preserve">, </w:t>
      </w:r>
      <w:r w:rsidR="008B3622" w:rsidRPr="00054A89">
        <w:rPr>
          <w:rFonts w:cstheme="minorHAnsi"/>
        </w:rPr>
        <w:t xml:space="preserve">mark that </w:t>
      </w:r>
      <w:r w:rsidR="00425B7A">
        <w:rPr>
          <w:rFonts w:cstheme="minorHAnsi"/>
        </w:rPr>
        <w:t>Look-For</w:t>
      </w:r>
      <w:r w:rsidR="008B3622" w:rsidRPr="00054A89">
        <w:rPr>
          <w:rFonts w:cstheme="minorHAnsi"/>
        </w:rPr>
        <w:t xml:space="preserve"> “N”.</w:t>
      </w:r>
      <w:r w:rsidR="00425B7A">
        <w:rPr>
          <w:rFonts w:cstheme="minorHAnsi"/>
        </w:rPr>
        <w:t xml:space="preserve">  If</w:t>
      </w:r>
      <w:r w:rsidR="00054A89" w:rsidRPr="00054A89">
        <w:rPr>
          <w:rFonts w:cstheme="minorHAnsi"/>
        </w:rPr>
        <w:t xml:space="preserve"> a </w:t>
      </w:r>
      <w:r w:rsidR="00425B7A">
        <w:rPr>
          <w:rFonts w:cstheme="minorHAnsi"/>
        </w:rPr>
        <w:t>Look-For</w:t>
      </w:r>
      <w:r w:rsidR="00054A89" w:rsidRPr="00054A89">
        <w:rPr>
          <w:rFonts w:cstheme="minorHAnsi"/>
        </w:rPr>
        <w:t xml:space="preserve"> has no place in the observed lesson, it can be marked “NA”.  You will see that the “NA” option is only available for a few </w:t>
      </w:r>
      <w:r w:rsidR="00425B7A">
        <w:rPr>
          <w:rFonts w:cstheme="minorHAnsi"/>
        </w:rPr>
        <w:t>Look-For</w:t>
      </w:r>
      <w:r w:rsidR="00054A89" w:rsidRPr="00054A89">
        <w:rPr>
          <w:rFonts w:cstheme="minorHAnsi"/>
        </w:rPr>
        <w:t>s.</w:t>
      </w:r>
    </w:p>
    <w:p w:rsidR="005E4594" w:rsidRPr="00054A89" w:rsidRDefault="00106AE5" w:rsidP="00054A89">
      <w:pPr>
        <w:ind w:left="360"/>
        <w:rPr>
          <w:rFonts w:cstheme="minorHAnsi"/>
        </w:rPr>
      </w:pPr>
      <w:r w:rsidRPr="00054A89">
        <w:rPr>
          <w:rFonts w:cstheme="minorHAnsi"/>
        </w:rPr>
        <w:t>It is important to remember that “Yes” does not mean good and “No” does not mean bad. “Yes” means you saw it and “No” means you did not see it.  The true value of this data emerges when you examine trends across the 5 settings you visit and then engage in dialogue with the district team about the data and what it may represent.</w:t>
      </w:r>
    </w:p>
    <w:p w:rsidR="008B3622" w:rsidRPr="00054A89" w:rsidRDefault="005E4594" w:rsidP="008B3622">
      <w:pPr>
        <w:pStyle w:val="ListParagraph"/>
        <w:numPr>
          <w:ilvl w:val="0"/>
          <w:numId w:val="2"/>
        </w:numPr>
        <w:rPr>
          <w:rFonts w:cstheme="minorHAnsi"/>
        </w:rPr>
      </w:pPr>
      <w:r w:rsidRPr="00054A89">
        <w:rPr>
          <w:rFonts w:cstheme="minorHAnsi"/>
          <w:b/>
        </w:rPr>
        <w:t xml:space="preserve">Which </w:t>
      </w:r>
      <w:r w:rsidR="00E71892" w:rsidRPr="00054A89">
        <w:rPr>
          <w:rFonts w:cstheme="minorHAnsi"/>
          <w:b/>
        </w:rPr>
        <w:t xml:space="preserve">sections </w:t>
      </w:r>
      <w:r w:rsidR="00AD57C3" w:rsidRPr="00054A89">
        <w:rPr>
          <w:rFonts w:cstheme="minorHAnsi"/>
          <w:b/>
        </w:rPr>
        <w:t xml:space="preserve">and </w:t>
      </w:r>
      <w:r w:rsidR="00425B7A">
        <w:rPr>
          <w:rFonts w:cstheme="minorHAnsi"/>
          <w:b/>
        </w:rPr>
        <w:t>Look-For</w:t>
      </w:r>
      <w:r w:rsidR="00AD57C3" w:rsidRPr="00054A89">
        <w:rPr>
          <w:rFonts w:cstheme="minorHAnsi"/>
          <w:b/>
        </w:rPr>
        <w:t xml:space="preserve">s </w:t>
      </w:r>
      <w:r w:rsidR="00E71892" w:rsidRPr="00054A89">
        <w:rPr>
          <w:rFonts w:cstheme="minorHAnsi"/>
          <w:b/>
        </w:rPr>
        <w:t>of the tool</w:t>
      </w:r>
      <w:r w:rsidRPr="00054A89">
        <w:rPr>
          <w:rFonts w:cstheme="minorHAnsi"/>
          <w:b/>
        </w:rPr>
        <w:t xml:space="preserve"> to chart:</w:t>
      </w:r>
    </w:p>
    <w:p w:rsidR="00221190" w:rsidRPr="00054A89" w:rsidRDefault="00221190" w:rsidP="00221190">
      <w:pPr>
        <w:pStyle w:val="ListParagraph"/>
        <w:ind w:left="1440"/>
        <w:rPr>
          <w:rFonts w:cstheme="minorHAnsi"/>
        </w:rPr>
      </w:pPr>
    </w:p>
    <w:p w:rsidR="00425B7A" w:rsidRDefault="0046584F" w:rsidP="00425B7A">
      <w:pPr>
        <w:pStyle w:val="ListParagraph"/>
        <w:numPr>
          <w:ilvl w:val="1"/>
          <w:numId w:val="2"/>
        </w:numPr>
        <w:ind w:left="810"/>
        <w:rPr>
          <w:rFonts w:cstheme="minorHAnsi"/>
        </w:rPr>
      </w:pPr>
      <w:r w:rsidRPr="00054A89">
        <w:rPr>
          <w:rFonts w:cstheme="minorHAnsi"/>
          <w:u w:val="single"/>
        </w:rPr>
        <w:t>Supportive and Accessible Classroom Environment</w:t>
      </w:r>
      <w:r w:rsidR="005E4594" w:rsidRPr="00054A89">
        <w:rPr>
          <w:rFonts w:cstheme="minorHAnsi"/>
        </w:rPr>
        <w:t xml:space="preserve">:  </w:t>
      </w:r>
    </w:p>
    <w:p w:rsidR="00054A89" w:rsidRPr="00C77294" w:rsidRDefault="00C2623B" w:rsidP="00C77294">
      <w:pPr>
        <w:pStyle w:val="ListParagraph"/>
        <w:numPr>
          <w:ilvl w:val="2"/>
          <w:numId w:val="2"/>
        </w:numPr>
        <w:rPr>
          <w:rFonts w:cstheme="minorHAnsi"/>
        </w:rPr>
      </w:pPr>
      <w:r w:rsidRPr="00425B7A">
        <w:rPr>
          <w:rFonts w:cstheme="minorHAnsi"/>
          <w:u w:val="single"/>
        </w:rPr>
        <w:t>Classroom Management</w:t>
      </w:r>
      <w:r w:rsidRPr="00425B7A">
        <w:rPr>
          <w:rFonts w:cstheme="minorHAnsi"/>
        </w:rPr>
        <w:t xml:space="preserve">:  Data must </w:t>
      </w:r>
      <w:r>
        <w:rPr>
          <w:rFonts w:cstheme="minorHAnsi"/>
        </w:rPr>
        <w:t xml:space="preserve">be </w:t>
      </w:r>
      <w:r w:rsidRPr="00425B7A">
        <w:rPr>
          <w:rFonts w:cstheme="minorHAnsi"/>
        </w:rPr>
        <w:t xml:space="preserve">marked Yes or No for all </w:t>
      </w:r>
      <w:r>
        <w:rPr>
          <w:rFonts w:cstheme="minorHAnsi"/>
        </w:rPr>
        <w:t>items</w:t>
      </w:r>
      <w:r w:rsidRPr="00425B7A">
        <w:rPr>
          <w:rFonts w:cstheme="minorHAnsi"/>
        </w:rPr>
        <w:t xml:space="preserve"> 1 to </w:t>
      </w:r>
      <w:r w:rsidR="001D35F0">
        <w:rPr>
          <w:rFonts w:cstheme="minorHAnsi"/>
        </w:rPr>
        <w:t>7. If</w:t>
      </w:r>
      <w:r w:rsidRPr="00425B7A">
        <w:rPr>
          <w:rFonts w:cstheme="minorHAnsi"/>
        </w:rPr>
        <w:t xml:space="preserve"> Look-For 7 is </w:t>
      </w:r>
      <w:r w:rsidR="001D35F0">
        <w:rPr>
          <w:rFonts w:cstheme="minorHAnsi"/>
        </w:rPr>
        <w:t xml:space="preserve">marked </w:t>
      </w:r>
      <w:r w:rsidRPr="00425B7A">
        <w:rPr>
          <w:rFonts w:cstheme="minorHAnsi"/>
        </w:rPr>
        <w:t>No, th</w:t>
      </w:r>
      <w:r w:rsidR="001D35F0">
        <w:rPr>
          <w:rFonts w:cstheme="minorHAnsi"/>
        </w:rPr>
        <w:t xml:space="preserve">en 7a and 7b may be marked NA.  </w:t>
      </w:r>
      <w:r w:rsidR="001D35F0" w:rsidRPr="00C77294">
        <w:rPr>
          <w:rFonts w:cstheme="minorHAnsi"/>
        </w:rPr>
        <w:t xml:space="preserve">Item 8 may be marked </w:t>
      </w:r>
      <w:r w:rsidR="00C77294">
        <w:rPr>
          <w:rFonts w:cstheme="minorHAnsi"/>
        </w:rPr>
        <w:t xml:space="preserve">NA </w:t>
      </w:r>
      <w:r w:rsidR="00C77294" w:rsidRPr="00C77294">
        <w:rPr>
          <w:rFonts w:cstheme="minorHAnsi"/>
        </w:rPr>
        <w:t>if students with disabilities in the class are able to independently manage their behavior</w:t>
      </w:r>
    </w:p>
    <w:p w:rsidR="00425B7A" w:rsidRDefault="00425B7A" w:rsidP="00425B7A">
      <w:pPr>
        <w:pStyle w:val="ListParagraph"/>
        <w:numPr>
          <w:ilvl w:val="2"/>
          <w:numId w:val="2"/>
        </w:numPr>
        <w:ind w:left="1080"/>
        <w:rPr>
          <w:rFonts w:cstheme="minorHAnsi"/>
        </w:rPr>
      </w:pPr>
      <w:r>
        <w:rPr>
          <w:rFonts w:cstheme="minorHAnsi"/>
          <w:u w:val="single"/>
        </w:rPr>
        <w:t>Positive Classroom Climate</w:t>
      </w:r>
      <w:r>
        <w:rPr>
          <w:rFonts w:cstheme="minorHAnsi"/>
        </w:rPr>
        <w:t>: All items 9-1</w:t>
      </w:r>
      <w:r w:rsidR="001D35F0">
        <w:rPr>
          <w:rFonts w:cstheme="minorHAnsi"/>
        </w:rPr>
        <w:t>6</w:t>
      </w:r>
      <w:r>
        <w:rPr>
          <w:rFonts w:cstheme="minorHAnsi"/>
        </w:rPr>
        <w:t xml:space="preserve"> must be </w:t>
      </w:r>
      <w:r w:rsidR="001D35F0">
        <w:rPr>
          <w:rFonts w:cstheme="minorHAnsi"/>
        </w:rPr>
        <w:t xml:space="preserve">marked </w:t>
      </w:r>
      <w:r>
        <w:rPr>
          <w:rFonts w:cstheme="minorHAnsi"/>
        </w:rPr>
        <w:t>Yes or No.</w:t>
      </w:r>
    </w:p>
    <w:p w:rsidR="00D82A56" w:rsidRDefault="00425B7A" w:rsidP="00425B7A">
      <w:pPr>
        <w:pStyle w:val="ListParagraph"/>
        <w:numPr>
          <w:ilvl w:val="2"/>
          <w:numId w:val="2"/>
        </w:numPr>
        <w:ind w:left="1080"/>
        <w:rPr>
          <w:rFonts w:cstheme="minorHAnsi"/>
        </w:rPr>
      </w:pPr>
      <w:r w:rsidRPr="00425B7A">
        <w:rPr>
          <w:rFonts w:cstheme="minorHAnsi"/>
          <w:u w:val="single"/>
        </w:rPr>
        <w:t>Physical Organization</w:t>
      </w:r>
      <w:r w:rsidRPr="00425B7A">
        <w:rPr>
          <w:rFonts w:cstheme="minorHAnsi"/>
        </w:rPr>
        <w:t xml:space="preserve">: </w:t>
      </w:r>
      <w:r w:rsidR="001D35F0">
        <w:rPr>
          <w:rFonts w:cstheme="minorHAnsi"/>
        </w:rPr>
        <w:t xml:space="preserve">All </w:t>
      </w:r>
      <w:r w:rsidRPr="00425B7A">
        <w:rPr>
          <w:rFonts w:cstheme="minorHAnsi"/>
        </w:rPr>
        <w:t xml:space="preserve">items </w:t>
      </w:r>
      <w:r w:rsidR="001D35F0">
        <w:rPr>
          <w:rFonts w:cstheme="minorHAnsi"/>
        </w:rPr>
        <w:t>17</w:t>
      </w:r>
      <w:r w:rsidRPr="00425B7A">
        <w:rPr>
          <w:rFonts w:cstheme="minorHAnsi"/>
        </w:rPr>
        <w:t xml:space="preserve">-20 must be </w:t>
      </w:r>
      <w:r w:rsidR="001D35F0">
        <w:rPr>
          <w:rFonts w:cstheme="minorHAnsi"/>
        </w:rPr>
        <w:t xml:space="preserve">marked </w:t>
      </w:r>
      <w:r w:rsidRPr="00425B7A">
        <w:rPr>
          <w:rFonts w:cstheme="minorHAnsi"/>
        </w:rPr>
        <w:t>Yes or No. If no child in the classroom needs adapted equipment, item 2</w:t>
      </w:r>
      <w:r w:rsidR="001D35F0">
        <w:rPr>
          <w:rFonts w:cstheme="minorHAnsi"/>
        </w:rPr>
        <w:t>2</w:t>
      </w:r>
      <w:r w:rsidRPr="00425B7A">
        <w:rPr>
          <w:rFonts w:cstheme="minorHAnsi"/>
        </w:rPr>
        <w:t xml:space="preserve"> may be marked NA.</w:t>
      </w:r>
    </w:p>
    <w:p w:rsidR="00D568BC" w:rsidRPr="00425B7A" w:rsidRDefault="00D568BC" w:rsidP="004E4589">
      <w:pPr>
        <w:pStyle w:val="ListParagraph"/>
        <w:ind w:left="450" w:firstLine="630"/>
        <w:rPr>
          <w:rFonts w:cstheme="minorHAnsi"/>
        </w:rPr>
      </w:pPr>
    </w:p>
    <w:p w:rsidR="004716A1" w:rsidRPr="004716A1" w:rsidRDefault="004716A1" w:rsidP="004716A1">
      <w:pPr>
        <w:pStyle w:val="ListParagraph"/>
        <w:numPr>
          <w:ilvl w:val="1"/>
          <w:numId w:val="2"/>
        </w:numPr>
        <w:ind w:left="810"/>
        <w:rPr>
          <w:rFonts w:cstheme="minorHAnsi"/>
        </w:rPr>
      </w:pPr>
      <w:r>
        <w:rPr>
          <w:rFonts w:cstheme="minorHAnsi"/>
          <w:u w:val="single"/>
        </w:rPr>
        <w:t>Explicit Instruction:</w:t>
      </w:r>
    </w:p>
    <w:p w:rsidR="004716A1" w:rsidRDefault="004716A1" w:rsidP="004716A1">
      <w:pPr>
        <w:pStyle w:val="ListParagraph"/>
        <w:numPr>
          <w:ilvl w:val="2"/>
          <w:numId w:val="2"/>
        </w:numPr>
        <w:rPr>
          <w:rFonts w:cstheme="minorHAnsi"/>
        </w:rPr>
      </w:pPr>
      <w:r w:rsidRPr="004716A1">
        <w:rPr>
          <w:rFonts w:cstheme="minorHAnsi"/>
          <w:u w:val="single"/>
        </w:rPr>
        <w:t>Explicit Instruction Teaching Functions</w:t>
      </w:r>
      <w:r w:rsidR="00D82A56" w:rsidRPr="004716A1">
        <w:rPr>
          <w:rFonts w:cstheme="minorHAnsi"/>
          <w:u w:val="single"/>
        </w:rPr>
        <w:t>:</w:t>
      </w:r>
      <w:r w:rsidR="00D82A56" w:rsidRPr="001D35F0">
        <w:rPr>
          <w:rFonts w:cstheme="minorHAnsi"/>
        </w:rPr>
        <w:t xml:space="preserve"> </w:t>
      </w:r>
      <w:r w:rsidR="001D35F0" w:rsidRPr="001D35F0">
        <w:rPr>
          <w:rFonts w:cstheme="minorHAnsi"/>
        </w:rPr>
        <w:t xml:space="preserve"> </w:t>
      </w:r>
      <w:r w:rsidRPr="004716A1">
        <w:rPr>
          <w:rFonts w:cstheme="minorHAnsi"/>
        </w:rPr>
        <w:t>The expectation is that every les</w:t>
      </w:r>
      <w:r>
        <w:rPr>
          <w:rFonts w:cstheme="minorHAnsi"/>
        </w:rPr>
        <w:t>son will provide access to the c</w:t>
      </w:r>
      <w:r w:rsidRPr="004716A1">
        <w:rPr>
          <w:rFonts w:cstheme="minorHAnsi"/>
        </w:rPr>
        <w:t xml:space="preserve">urriculum, </w:t>
      </w:r>
      <w:r>
        <w:rPr>
          <w:rFonts w:cstheme="minorHAnsi"/>
        </w:rPr>
        <w:t>and will hav</w:t>
      </w:r>
      <w:r w:rsidR="00C2623B">
        <w:rPr>
          <w:rFonts w:cstheme="minorHAnsi"/>
        </w:rPr>
        <w:t>e an</w:t>
      </w:r>
      <w:r>
        <w:rPr>
          <w:rFonts w:cstheme="minorHAnsi"/>
        </w:rPr>
        <w:t xml:space="preserve"> introduction and a lesson closure.</w:t>
      </w:r>
      <w:r w:rsidRPr="004716A1">
        <w:rPr>
          <w:rFonts w:cstheme="minorHAnsi"/>
        </w:rPr>
        <w:t xml:space="preserve"> Therefore</w:t>
      </w:r>
      <w:r w:rsidR="00E907EB">
        <w:rPr>
          <w:rFonts w:cstheme="minorHAnsi"/>
        </w:rPr>
        <w:t>, all</w:t>
      </w:r>
      <w:r w:rsidRPr="004716A1">
        <w:rPr>
          <w:rFonts w:cstheme="minorHAnsi"/>
        </w:rPr>
        <w:t xml:space="preserve"> </w:t>
      </w:r>
      <w:r>
        <w:rPr>
          <w:rFonts w:cstheme="minorHAnsi"/>
        </w:rPr>
        <w:t xml:space="preserve">items under </w:t>
      </w:r>
      <w:r w:rsidR="001D35F0">
        <w:rPr>
          <w:rFonts w:cstheme="minorHAnsi"/>
        </w:rPr>
        <w:t xml:space="preserve">section </w:t>
      </w:r>
      <w:r>
        <w:rPr>
          <w:rFonts w:cstheme="minorHAnsi"/>
        </w:rPr>
        <w:t xml:space="preserve">1. </w:t>
      </w:r>
      <w:r w:rsidRPr="001D35F0">
        <w:rPr>
          <w:rFonts w:cstheme="minorHAnsi"/>
          <w:i/>
        </w:rPr>
        <w:t>Access to Curriculum</w:t>
      </w:r>
      <w:r>
        <w:rPr>
          <w:rFonts w:cstheme="minorHAnsi"/>
        </w:rPr>
        <w:t xml:space="preserve">, 2. </w:t>
      </w:r>
      <w:r w:rsidRPr="001D35F0">
        <w:rPr>
          <w:rFonts w:cstheme="minorHAnsi"/>
          <w:i/>
        </w:rPr>
        <w:t>Review and Introduction of the Lesson</w:t>
      </w:r>
      <w:r>
        <w:rPr>
          <w:rFonts w:cstheme="minorHAnsi"/>
        </w:rPr>
        <w:t xml:space="preserve"> and 6. </w:t>
      </w:r>
      <w:r w:rsidRPr="001D35F0">
        <w:rPr>
          <w:rFonts w:cstheme="minorHAnsi"/>
          <w:i/>
        </w:rPr>
        <w:t>Lesson Closure</w:t>
      </w:r>
      <w:r>
        <w:rPr>
          <w:rFonts w:cstheme="minorHAnsi"/>
        </w:rPr>
        <w:t xml:space="preserve"> must be</w:t>
      </w:r>
      <w:r w:rsidR="001D35F0">
        <w:rPr>
          <w:rFonts w:cstheme="minorHAnsi"/>
        </w:rPr>
        <w:t xml:space="preserve"> marked</w:t>
      </w:r>
      <w:r>
        <w:rPr>
          <w:rFonts w:cstheme="minorHAnsi"/>
        </w:rPr>
        <w:t xml:space="preserve"> Yes or No. </w:t>
      </w:r>
    </w:p>
    <w:p w:rsidR="00C46BB1" w:rsidRDefault="004716A1" w:rsidP="00C46BB1">
      <w:pPr>
        <w:ind w:left="1800"/>
        <w:rPr>
          <w:rFonts w:cstheme="minorHAnsi"/>
        </w:rPr>
      </w:pPr>
      <w:r>
        <w:rPr>
          <w:rFonts w:cstheme="minorHAnsi"/>
        </w:rPr>
        <w:t>However</w:t>
      </w:r>
      <w:r w:rsidR="001D35F0">
        <w:rPr>
          <w:rFonts w:cstheme="minorHAnsi"/>
        </w:rPr>
        <w:t>,</w:t>
      </w:r>
      <w:r>
        <w:rPr>
          <w:rFonts w:cstheme="minorHAnsi"/>
        </w:rPr>
        <w:t xml:space="preserve"> not all lesson</w:t>
      </w:r>
      <w:r w:rsidR="001D35F0">
        <w:rPr>
          <w:rFonts w:cstheme="minorHAnsi"/>
        </w:rPr>
        <w:t>s</w:t>
      </w:r>
      <w:r>
        <w:rPr>
          <w:rFonts w:cstheme="minorHAnsi"/>
        </w:rPr>
        <w:t xml:space="preserve"> will </w:t>
      </w:r>
      <w:r w:rsidR="00C2623B">
        <w:rPr>
          <w:rFonts w:cstheme="minorHAnsi"/>
        </w:rPr>
        <w:t>necessarily</w:t>
      </w:r>
      <w:r>
        <w:rPr>
          <w:rFonts w:cstheme="minorHAnsi"/>
        </w:rPr>
        <w:t xml:space="preserve"> include active teaching</w:t>
      </w:r>
      <w:r w:rsidR="001D35F0">
        <w:rPr>
          <w:rFonts w:cstheme="minorHAnsi"/>
        </w:rPr>
        <w:t>,</w:t>
      </w:r>
      <w:r>
        <w:rPr>
          <w:rFonts w:cstheme="minorHAnsi"/>
        </w:rPr>
        <w:t xml:space="preserve"> guided practice or independent </w:t>
      </w:r>
      <w:r w:rsidR="00C2623B">
        <w:rPr>
          <w:rFonts w:cstheme="minorHAnsi"/>
        </w:rPr>
        <w:t>practice</w:t>
      </w:r>
      <w:r>
        <w:rPr>
          <w:rFonts w:cstheme="minorHAnsi"/>
        </w:rPr>
        <w:t>. Therefore, you may mark section</w:t>
      </w:r>
      <w:r w:rsidRPr="004716A1">
        <w:rPr>
          <w:rFonts w:cstheme="minorHAnsi"/>
        </w:rPr>
        <w:t xml:space="preserve"> Sections 3</w:t>
      </w:r>
      <w:r>
        <w:rPr>
          <w:rFonts w:cstheme="minorHAnsi"/>
        </w:rPr>
        <w:t>.</w:t>
      </w:r>
      <w:r w:rsidRPr="004716A1">
        <w:rPr>
          <w:rFonts w:cstheme="minorHAnsi"/>
        </w:rPr>
        <w:t xml:space="preserve"> </w:t>
      </w:r>
      <w:proofErr w:type="gramStart"/>
      <w:r w:rsidRPr="001D35F0">
        <w:rPr>
          <w:rFonts w:cstheme="minorHAnsi"/>
          <w:i/>
        </w:rPr>
        <w:t>Active Teaching</w:t>
      </w:r>
      <w:r w:rsidRPr="004716A1">
        <w:rPr>
          <w:rFonts w:cstheme="minorHAnsi"/>
        </w:rPr>
        <w:t>, 4.</w:t>
      </w:r>
      <w:proofErr w:type="gramEnd"/>
      <w:r w:rsidRPr="004716A1">
        <w:rPr>
          <w:rFonts w:cstheme="minorHAnsi"/>
        </w:rPr>
        <w:t xml:space="preserve"> </w:t>
      </w:r>
      <w:proofErr w:type="gramStart"/>
      <w:r w:rsidRPr="001D35F0">
        <w:rPr>
          <w:rFonts w:cstheme="minorHAnsi"/>
          <w:i/>
        </w:rPr>
        <w:t>Guided Practice</w:t>
      </w:r>
      <w:r w:rsidRPr="004716A1">
        <w:rPr>
          <w:rFonts w:cstheme="minorHAnsi"/>
        </w:rPr>
        <w:t xml:space="preserve"> and 5.</w:t>
      </w:r>
      <w:proofErr w:type="gramEnd"/>
      <w:r w:rsidRPr="004716A1">
        <w:rPr>
          <w:rFonts w:cstheme="minorHAnsi"/>
        </w:rPr>
        <w:t xml:space="preserve"> </w:t>
      </w:r>
      <w:proofErr w:type="gramStart"/>
      <w:r w:rsidRPr="001D35F0">
        <w:rPr>
          <w:rFonts w:cstheme="minorHAnsi"/>
          <w:i/>
        </w:rPr>
        <w:t>Independent Practice</w:t>
      </w:r>
      <w:r w:rsidRPr="004716A1">
        <w:rPr>
          <w:rFonts w:cstheme="minorHAnsi"/>
        </w:rPr>
        <w:t xml:space="preserve"> </w:t>
      </w:r>
      <w:r>
        <w:rPr>
          <w:rFonts w:cstheme="minorHAnsi"/>
        </w:rPr>
        <w:t>as NA.</w:t>
      </w:r>
      <w:proofErr w:type="gramEnd"/>
      <w:r>
        <w:rPr>
          <w:rFonts w:cstheme="minorHAnsi"/>
        </w:rPr>
        <w:t xml:space="preserve"> If that section is not applicable leave the items in that </w:t>
      </w:r>
      <w:r w:rsidR="004E4589">
        <w:rPr>
          <w:rFonts w:cstheme="minorHAnsi"/>
        </w:rPr>
        <w:t>sub</w:t>
      </w:r>
      <w:r w:rsidR="00CD7653">
        <w:rPr>
          <w:rFonts w:cstheme="minorHAnsi"/>
        </w:rPr>
        <w:t>-</w:t>
      </w:r>
      <w:r>
        <w:rPr>
          <w:rFonts w:cstheme="minorHAnsi"/>
        </w:rPr>
        <w:t>section blank.</w:t>
      </w:r>
    </w:p>
    <w:p w:rsidR="00910668" w:rsidRDefault="00910668" w:rsidP="00C46BB1">
      <w:pPr>
        <w:ind w:left="1800"/>
        <w:rPr>
          <w:rFonts w:cstheme="minorHAnsi"/>
        </w:rPr>
      </w:pPr>
    </w:p>
    <w:p w:rsidR="00910668" w:rsidRDefault="00910668" w:rsidP="00C46BB1">
      <w:pPr>
        <w:ind w:left="1800"/>
        <w:rPr>
          <w:rFonts w:cstheme="minorHAnsi"/>
        </w:rPr>
      </w:pPr>
      <w:r w:rsidRPr="00910668">
        <w:rPr>
          <w:rFonts w:cstheme="minorHAnsi"/>
        </w:rPr>
        <w:t>However, it is important to make a distinction between 1) the teacher’s intention was to provide either Active Teaching, Guided Practice or Independent Practice but did not include any of the Look-</w:t>
      </w:r>
      <w:proofErr w:type="spellStart"/>
      <w:r w:rsidRPr="00910668">
        <w:rPr>
          <w:rFonts w:cstheme="minorHAnsi"/>
        </w:rPr>
        <w:t>Fors</w:t>
      </w:r>
      <w:proofErr w:type="spellEnd"/>
      <w:r w:rsidRPr="00910668">
        <w:rPr>
          <w:rFonts w:cstheme="minorHAnsi"/>
        </w:rPr>
        <w:t xml:space="preserve"> as part of that function, in which case you would mark Y for the section, and N for all of the Look-</w:t>
      </w:r>
      <w:proofErr w:type="spellStart"/>
      <w:r w:rsidRPr="00910668">
        <w:rPr>
          <w:rFonts w:cstheme="minorHAnsi"/>
        </w:rPr>
        <w:t>Fors</w:t>
      </w:r>
      <w:proofErr w:type="spellEnd"/>
      <w:r w:rsidRPr="00910668">
        <w:rPr>
          <w:rFonts w:cstheme="minorHAnsi"/>
        </w:rPr>
        <w:t xml:space="preserve"> in that section or 2) the teacher did not intend to provide Active Teaching, Guided Practice or Independent Practice (e.g., it might be a two-day lesson where you are observing just the practic</w:t>
      </w:r>
      <w:r w:rsidR="001039DF">
        <w:rPr>
          <w:rFonts w:cstheme="minorHAnsi"/>
        </w:rPr>
        <w:t>e</w:t>
      </w:r>
      <w:r w:rsidRPr="00910668">
        <w:rPr>
          <w:rFonts w:cstheme="minorHAnsi"/>
        </w:rPr>
        <w:t xml:space="preserve"> part as the active teaching had been done the day before), in which case you would mark N for that section and leave the Look-</w:t>
      </w:r>
      <w:proofErr w:type="spellStart"/>
      <w:r w:rsidRPr="00910668">
        <w:rPr>
          <w:rFonts w:cstheme="minorHAnsi"/>
        </w:rPr>
        <w:t>Fors</w:t>
      </w:r>
      <w:proofErr w:type="spellEnd"/>
      <w:r w:rsidRPr="00910668">
        <w:rPr>
          <w:rFonts w:cstheme="minorHAnsi"/>
        </w:rPr>
        <w:t xml:space="preserve"> in that section blank.</w:t>
      </w:r>
    </w:p>
    <w:p w:rsidR="00413839" w:rsidRPr="004716A1" w:rsidRDefault="00413839" w:rsidP="00C46BB1">
      <w:pPr>
        <w:ind w:left="1800"/>
        <w:rPr>
          <w:rFonts w:cstheme="minorHAnsi"/>
        </w:rPr>
      </w:pPr>
    </w:p>
    <w:p w:rsidR="00772AE8" w:rsidRPr="00B22CFD" w:rsidRDefault="00772AE8" w:rsidP="00D568BC">
      <w:pPr>
        <w:pStyle w:val="ListParagraph"/>
        <w:numPr>
          <w:ilvl w:val="1"/>
          <w:numId w:val="2"/>
        </w:numPr>
        <w:rPr>
          <w:rFonts w:cstheme="minorHAnsi"/>
          <w:u w:val="single"/>
        </w:rPr>
      </w:pPr>
      <w:r w:rsidRPr="00772AE8">
        <w:rPr>
          <w:rFonts w:cstheme="minorHAnsi"/>
          <w:u w:val="single"/>
        </w:rPr>
        <w:t>Explicit Instruction Elements:</w:t>
      </w:r>
      <w:r w:rsidRPr="001D35F0">
        <w:rPr>
          <w:rFonts w:cstheme="minorHAnsi"/>
        </w:rPr>
        <w:t xml:space="preserve"> </w:t>
      </w:r>
      <w:r w:rsidR="001D35F0" w:rsidRPr="001D35F0">
        <w:rPr>
          <w:rFonts w:cstheme="minorHAnsi"/>
        </w:rPr>
        <w:t xml:space="preserve"> </w:t>
      </w:r>
      <w:r w:rsidRPr="00772AE8">
        <w:rPr>
          <w:rFonts w:cstheme="minorHAnsi"/>
        </w:rPr>
        <w:t xml:space="preserve">All items in this section must be </w:t>
      </w:r>
      <w:r w:rsidR="004E4589">
        <w:rPr>
          <w:rFonts w:cstheme="minorHAnsi"/>
        </w:rPr>
        <w:t xml:space="preserve">marked </w:t>
      </w:r>
      <w:r w:rsidRPr="00772AE8">
        <w:rPr>
          <w:rFonts w:cstheme="minorHAnsi"/>
        </w:rPr>
        <w:t>Yes or No</w:t>
      </w:r>
      <w:r w:rsidR="001D35F0">
        <w:rPr>
          <w:rFonts w:cstheme="minorHAnsi"/>
        </w:rPr>
        <w:t>.</w:t>
      </w:r>
      <w:r w:rsidR="00910668">
        <w:rPr>
          <w:rFonts w:cstheme="minorHAnsi"/>
        </w:rPr>
        <w:t xml:space="preserve"> </w:t>
      </w:r>
    </w:p>
    <w:p w:rsidR="00B22CFD" w:rsidRPr="00772AE8" w:rsidRDefault="00B22CFD" w:rsidP="00B22CFD">
      <w:pPr>
        <w:pStyle w:val="ListParagraph"/>
        <w:ind w:left="1800"/>
        <w:rPr>
          <w:rFonts w:cstheme="minorHAnsi"/>
          <w:u w:val="single"/>
        </w:rPr>
      </w:pPr>
    </w:p>
    <w:p w:rsidR="00E6200A" w:rsidRPr="00C46BB1" w:rsidRDefault="00772AE8" w:rsidP="00C46BB1">
      <w:pPr>
        <w:pStyle w:val="ListParagraph"/>
        <w:numPr>
          <w:ilvl w:val="1"/>
          <w:numId w:val="2"/>
        </w:numPr>
        <w:rPr>
          <w:rFonts w:cstheme="minorHAnsi"/>
        </w:rPr>
      </w:pPr>
      <w:r w:rsidRPr="00772AE8">
        <w:rPr>
          <w:rFonts w:cstheme="minorHAnsi"/>
          <w:u w:val="single"/>
        </w:rPr>
        <w:t>Specially Designed Instruction</w:t>
      </w:r>
      <w:r w:rsidR="00CD7653">
        <w:rPr>
          <w:rFonts w:cstheme="minorHAnsi"/>
        </w:rPr>
        <w:t xml:space="preserve">: </w:t>
      </w:r>
      <w:r w:rsidR="00D82A56" w:rsidRPr="00772AE8">
        <w:rPr>
          <w:rFonts w:cstheme="minorHAnsi"/>
        </w:rPr>
        <w:t xml:space="preserve">While you are in the classroom, look for indications that any of the students with disabilities fall into the listed sub-headings.  Think of this like an “If…., then…” statement.  </w:t>
      </w:r>
      <w:r w:rsidR="00B22CFD">
        <w:rPr>
          <w:rFonts w:cstheme="minorHAnsi"/>
        </w:rPr>
        <w:t>For example</w:t>
      </w:r>
      <w:r w:rsidR="00D82A56" w:rsidRPr="00772AE8">
        <w:rPr>
          <w:rFonts w:cstheme="minorHAnsi"/>
        </w:rPr>
        <w:t>, if you see one or more of</w:t>
      </w:r>
      <w:r w:rsidR="00DE11A4" w:rsidRPr="00772AE8">
        <w:rPr>
          <w:rFonts w:cstheme="minorHAnsi"/>
        </w:rPr>
        <w:t xml:space="preserve"> the students with disabilities</w:t>
      </w:r>
      <w:r w:rsidR="00D82A56" w:rsidRPr="00772AE8">
        <w:rPr>
          <w:rFonts w:cstheme="minorHAnsi"/>
        </w:rPr>
        <w:t xml:space="preserve"> exhibiting difficulty with reading, w</w:t>
      </w:r>
      <w:r w:rsidR="00C07AD3">
        <w:rPr>
          <w:rFonts w:cstheme="minorHAnsi"/>
        </w:rPr>
        <w:t xml:space="preserve">riting and/or math skills, then mark each of the </w:t>
      </w:r>
      <w:r w:rsidR="00C46BB1">
        <w:rPr>
          <w:rFonts w:cstheme="minorHAnsi"/>
        </w:rPr>
        <w:t xml:space="preserve">subsequent </w:t>
      </w:r>
      <w:r w:rsidR="00C07AD3">
        <w:rPr>
          <w:rFonts w:cstheme="minorHAnsi"/>
        </w:rPr>
        <w:t xml:space="preserve">sub-sections </w:t>
      </w:r>
      <w:r w:rsidR="00C46BB1">
        <w:rPr>
          <w:rFonts w:cstheme="minorHAnsi"/>
        </w:rPr>
        <w:t xml:space="preserve">under the heading </w:t>
      </w:r>
      <w:r w:rsidR="00C07AD3">
        <w:rPr>
          <w:rFonts w:cstheme="minorHAnsi"/>
        </w:rPr>
        <w:t>Y or N.</w:t>
      </w:r>
      <w:r w:rsidR="00CD7653">
        <w:rPr>
          <w:rFonts w:cstheme="minorHAnsi"/>
        </w:rPr>
        <w:t xml:space="preserve"> If you do not see one or more students with disabilities </w:t>
      </w:r>
      <w:r w:rsidR="00CD7653" w:rsidRPr="00CD7653">
        <w:rPr>
          <w:rFonts w:cstheme="minorHAnsi"/>
        </w:rPr>
        <w:t xml:space="preserve">exhibiting difficulty with reading, writing and/or math skills, then </w:t>
      </w:r>
      <w:r w:rsidR="00CD7653">
        <w:rPr>
          <w:rFonts w:cstheme="minorHAnsi"/>
        </w:rPr>
        <w:t xml:space="preserve">mark </w:t>
      </w:r>
      <w:r w:rsidR="00433868">
        <w:rPr>
          <w:rFonts w:cstheme="minorHAnsi"/>
        </w:rPr>
        <w:t xml:space="preserve">the heading </w:t>
      </w:r>
      <w:r w:rsidR="00D82A56" w:rsidRPr="00772AE8">
        <w:rPr>
          <w:rFonts w:cstheme="minorHAnsi"/>
        </w:rPr>
        <w:t>N</w:t>
      </w:r>
      <w:r w:rsidR="00433868">
        <w:rPr>
          <w:rFonts w:cstheme="minorHAnsi"/>
        </w:rPr>
        <w:t>A</w:t>
      </w:r>
      <w:r w:rsidR="00D82A56" w:rsidRPr="00772AE8">
        <w:rPr>
          <w:rFonts w:cstheme="minorHAnsi"/>
        </w:rPr>
        <w:t xml:space="preserve">.  If you see that one or more of the students with disabilities is not able to </w:t>
      </w:r>
      <w:r w:rsidR="00D82A56" w:rsidRPr="00772AE8">
        <w:rPr>
          <w:rFonts w:cstheme="minorHAnsi"/>
        </w:rPr>
        <w:lastRenderedPageBreak/>
        <w:t xml:space="preserve">independently manage the behavioral requirements of the class, then </w:t>
      </w:r>
      <w:r w:rsidR="00C07AD3">
        <w:rPr>
          <w:rFonts w:cstheme="minorHAnsi"/>
        </w:rPr>
        <w:t xml:space="preserve">mark </w:t>
      </w:r>
      <w:r w:rsidR="00C07AD3" w:rsidRPr="00C07AD3">
        <w:rPr>
          <w:rFonts w:cstheme="minorHAnsi"/>
        </w:rPr>
        <w:t xml:space="preserve">each of the subsequent sub-sections </w:t>
      </w:r>
      <w:r w:rsidR="00C46BB1">
        <w:rPr>
          <w:rFonts w:cstheme="minorHAnsi"/>
        </w:rPr>
        <w:t xml:space="preserve">under the heading </w:t>
      </w:r>
      <w:r w:rsidR="00C07AD3" w:rsidRPr="00C07AD3">
        <w:rPr>
          <w:rFonts w:cstheme="minorHAnsi"/>
        </w:rPr>
        <w:t>Y or No.</w:t>
      </w:r>
      <w:r w:rsidR="00C07AD3">
        <w:rPr>
          <w:rFonts w:cstheme="minorHAnsi"/>
        </w:rPr>
        <w:t xml:space="preserve"> </w:t>
      </w:r>
      <w:r w:rsidR="00C07AD3" w:rsidRPr="00C07AD3">
        <w:rPr>
          <w:rFonts w:cstheme="minorHAnsi"/>
        </w:rPr>
        <w:t xml:space="preserve">If you do not see one or </w:t>
      </w:r>
      <w:r w:rsidR="00E6200A">
        <w:rPr>
          <w:rFonts w:cstheme="minorHAnsi"/>
        </w:rPr>
        <w:t xml:space="preserve">more students with disabilities exhibiting difficulty </w:t>
      </w:r>
      <w:r w:rsidR="00E6200A" w:rsidRPr="00E6200A">
        <w:rPr>
          <w:rFonts w:cstheme="minorHAnsi"/>
        </w:rPr>
        <w:t>independently manage the behavioral requirements of the class</w:t>
      </w:r>
      <w:r w:rsidR="00E6200A">
        <w:rPr>
          <w:rFonts w:cstheme="minorHAnsi"/>
        </w:rPr>
        <w:t xml:space="preserve">, </w:t>
      </w:r>
      <w:r w:rsidR="00C07AD3" w:rsidRPr="00C07AD3">
        <w:rPr>
          <w:rFonts w:cstheme="minorHAnsi"/>
        </w:rPr>
        <w:t>then mark the heading NA.</w:t>
      </w:r>
    </w:p>
    <w:p w:rsidR="00E6200A" w:rsidRPr="00C46BB1" w:rsidRDefault="00E6200A" w:rsidP="00C46BB1">
      <w:pPr>
        <w:rPr>
          <w:rFonts w:cstheme="minorHAnsi"/>
        </w:rPr>
      </w:pPr>
    </w:p>
    <w:p w:rsidR="00C46BB1" w:rsidRDefault="00054A89" w:rsidP="007E3252">
      <w:pPr>
        <w:pStyle w:val="ListParagraph"/>
        <w:numPr>
          <w:ilvl w:val="1"/>
          <w:numId w:val="2"/>
        </w:numPr>
        <w:rPr>
          <w:rFonts w:cstheme="minorHAnsi"/>
        </w:rPr>
      </w:pPr>
      <w:r w:rsidRPr="007657E9">
        <w:rPr>
          <w:rFonts w:cstheme="minorHAnsi"/>
          <w:u w:val="single"/>
        </w:rPr>
        <w:t>Supportive and Accessible School Environments</w:t>
      </w:r>
      <w:r w:rsidRPr="007657E9">
        <w:rPr>
          <w:rFonts w:cstheme="minorHAnsi"/>
        </w:rPr>
        <w:t xml:space="preserve">:  Data must be </w:t>
      </w:r>
      <w:r w:rsidR="00AD5AE6">
        <w:rPr>
          <w:rFonts w:cstheme="minorHAnsi"/>
        </w:rPr>
        <w:t xml:space="preserve">marked </w:t>
      </w:r>
      <w:r w:rsidRPr="007657E9">
        <w:rPr>
          <w:rFonts w:cstheme="minorHAnsi"/>
        </w:rPr>
        <w:t xml:space="preserve">for </w:t>
      </w:r>
      <w:r w:rsidR="007657E9" w:rsidRPr="007657E9">
        <w:rPr>
          <w:rFonts w:cstheme="minorHAnsi"/>
        </w:rPr>
        <w:t>both</w:t>
      </w:r>
      <w:r w:rsidRPr="007657E9">
        <w:rPr>
          <w:rFonts w:cstheme="minorHAnsi"/>
        </w:rPr>
        <w:t xml:space="preserve"> </w:t>
      </w:r>
      <w:r w:rsidR="00E907EB">
        <w:rPr>
          <w:rFonts w:cstheme="minorHAnsi"/>
        </w:rPr>
        <w:t>Look-</w:t>
      </w:r>
      <w:proofErr w:type="spellStart"/>
      <w:proofErr w:type="gramStart"/>
      <w:r w:rsidR="00E907EB">
        <w:rPr>
          <w:rFonts w:cstheme="minorHAnsi"/>
        </w:rPr>
        <w:t>F</w:t>
      </w:r>
      <w:r w:rsidR="00425B7A" w:rsidRPr="007657E9">
        <w:rPr>
          <w:rFonts w:cstheme="minorHAnsi"/>
        </w:rPr>
        <w:t>or</w:t>
      </w:r>
      <w:r w:rsidRPr="007657E9">
        <w:rPr>
          <w:rFonts w:cstheme="minorHAnsi"/>
        </w:rPr>
        <w:t>s</w:t>
      </w:r>
      <w:proofErr w:type="spellEnd"/>
      <w:r w:rsidRPr="007657E9">
        <w:rPr>
          <w:rFonts w:cstheme="minorHAnsi"/>
        </w:rPr>
        <w:t xml:space="preserve">  in</w:t>
      </w:r>
      <w:proofErr w:type="gramEnd"/>
      <w:r w:rsidRPr="007657E9">
        <w:rPr>
          <w:rFonts w:cstheme="minorHAnsi"/>
        </w:rPr>
        <w:t xml:space="preserve"> this part of the tool. No </w:t>
      </w:r>
      <w:r w:rsidR="00425B7A" w:rsidRPr="007657E9">
        <w:rPr>
          <w:rFonts w:cstheme="minorHAnsi"/>
        </w:rPr>
        <w:t>Look-For</w:t>
      </w:r>
      <w:r w:rsidRPr="007657E9">
        <w:rPr>
          <w:rFonts w:cstheme="minorHAnsi"/>
        </w:rPr>
        <w:t xml:space="preserve">s </w:t>
      </w:r>
      <w:r w:rsidR="007657E9">
        <w:rPr>
          <w:rFonts w:cstheme="minorHAnsi"/>
        </w:rPr>
        <w:t>may be left blank. If you see a</w:t>
      </w:r>
      <w:r w:rsidRPr="007657E9">
        <w:rPr>
          <w:rFonts w:cstheme="minorHAnsi"/>
        </w:rPr>
        <w:t xml:space="preserve"> </w:t>
      </w:r>
      <w:r w:rsidR="00425B7A" w:rsidRPr="007657E9">
        <w:rPr>
          <w:rFonts w:cstheme="minorHAnsi"/>
        </w:rPr>
        <w:t>Look-For</w:t>
      </w:r>
      <w:r w:rsidR="00AD5AE6">
        <w:rPr>
          <w:rFonts w:cstheme="minorHAnsi"/>
        </w:rPr>
        <w:t xml:space="preserve"> during your visit, mark </w:t>
      </w:r>
      <w:r w:rsidR="00AD5AE6" w:rsidRPr="007657E9">
        <w:rPr>
          <w:rFonts w:cstheme="minorHAnsi"/>
        </w:rPr>
        <w:t>it</w:t>
      </w:r>
      <w:r w:rsidRPr="007657E9">
        <w:rPr>
          <w:rFonts w:cstheme="minorHAnsi"/>
        </w:rPr>
        <w:t xml:space="preserve"> as “Yes”.  If, by the end of your visit to the building you have not seen </w:t>
      </w:r>
      <w:r w:rsidR="00C2623B" w:rsidRPr="007657E9">
        <w:rPr>
          <w:rFonts w:cstheme="minorHAnsi"/>
        </w:rPr>
        <w:t>a</w:t>
      </w:r>
      <w:r w:rsidRPr="007657E9">
        <w:rPr>
          <w:rFonts w:cstheme="minorHAnsi"/>
        </w:rPr>
        <w:t xml:space="preserve"> </w:t>
      </w:r>
      <w:r w:rsidR="00425B7A" w:rsidRPr="007657E9">
        <w:rPr>
          <w:rFonts w:cstheme="minorHAnsi"/>
        </w:rPr>
        <w:t>Look-For</w:t>
      </w:r>
      <w:r w:rsidRPr="007657E9">
        <w:rPr>
          <w:rFonts w:cstheme="minorHAnsi"/>
        </w:rPr>
        <w:t xml:space="preserve">, </w:t>
      </w:r>
      <w:r w:rsidR="00AD5AE6">
        <w:rPr>
          <w:rFonts w:cstheme="minorHAnsi"/>
        </w:rPr>
        <w:t xml:space="preserve">mark </w:t>
      </w:r>
      <w:r w:rsidR="00AD5AE6" w:rsidRPr="007657E9">
        <w:rPr>
          <w:rFonts w:cstheme="minorHAnsi"/>
        </w:rPr>
        <w:t>it</w:t>
      </w:r>
      <w:r w:rsidRPr="007657E9">
        <w:rPr>
          <w:rFonts w:cstheme="minorHAnsi"/>
        </w:rPr>
        <w:t xml:space="preserve"> as “No”.   </w:t>
      </w:r>
    </w:p>
    <w:p w:rsidR="007E3252" w:rsidRPr="007E3252" w:rsidRDefault="007E3252" w:rsidP="007E3252">
      <w:pPr>
        <w:rPr>
          <w:rFonts w:cstheme="minorHAnsi"/>
        </w:rPr>
      </w:pPr>
    </w:p>
    <w:p w:rsidR="006110E9" w:rsidRPr="007E3252" w:rsidRDefault="006110E9" w:rsidP="005957C8">
      <w:pPr>
        <w:pStyle w:val="ListParagraph"/>
        <w:ind w:left="360"/>
        <w:rPr>
          <w:rFonts w:cstheme="minorHAnsi"/>
        </w:rPr>
      </w:pPr>
      <w:bookmarkStart w:id="0" w:name="_GoBack"/>
      <w:bookmarkEnd w:id="0"/>
    </w:p>
    <w:sectPr w:rsidR="006110E9" w:rsidRPr="007E3252" w:rsidSect="002B3583">
      <w:pgSz w:w="12240" w:h="15840"/>
      <w:pgMar w:top="81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90" w:rsidRDefault="00837890" w:rsidP="00E34A41">
      <w:r>
        <w:separator/>
      </w:r>
    </w:p>
  </w:endnote>
  <w:endnote w:type="continuationSeparator" w:id="0">
    <w:p w:rsidR="00837890" w:rsidRDefault="00837890" w:rsidP="00E3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90" w:rsidRDefault="00837890" w:rsidP="00E34A41">
      <w:r>
        <w:separator/>
      </w:r>
    </w:p>
  </w:footnote>
  <w:footnote w:type="continuationSeparator" w:id="0">
    <w:p w:rsidR="00837890" w:rsidRDefault="00837890" w:rsidP="00E34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5FE2"/>
    <w:multiLevelType w:val="hybridMultilevel"/>
    <w:tmpl w:val="48D0D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7F42E69"/>
    <w:multiLevelType w:val="hybridMultilevel"/>
    <w:tmpl w:val="5610F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558E4"/>
    <w:multiLevelType w:val="hybridMultilevel"/>
    <w:tmpl w:val="3F18F2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DDF58D3"/>
    <w:multiLevelType w:val="hybridMultilevel"/>
    <w:tmpl w:val="E2206172"/>
    <w:lvl w:ilvl="0" w:tplc="9ECA49D2">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22"/>
    <w:rsid w:val="00033677"/>
    <w:rsid w:val="00054A89"/>
    <w:rsid w:val="000D2685"/>
    <w:rsid w:val="001039DF"/>
    <w:rsid w:val="00106AE5"/>
    <w:rsid w:val="001B6789"/>
    <w:rsid w:val="001D35F0"/>
    <w:rsid w:val="00200B50"/>
    <w:rsid w:val="00221190"/>
    <w:rsid w:val="002B3583"/>
    <w:rsid w:val="002C172B"/>
    <w:rsid w:val="003E0BB4"/>
    <w:rsid w:val="00410F81"/>
    <w:rsid w:val="00413839"/>
    <w:rsid w:val="0042002D"/>
    <w:rsid w:val="00425B7A"/>
    <w:rsid w:val="00433868"/>
    <w:rsid w:val="004540B9"/>
    <w:rsid w:val="0046584F"/>
    <w:rsid w:val="00466EF8"/>
    <w:rsid w:val="004716A1"/>
    <w:rsid w:val="004B55D7"/>
    <w:rsid w:val="004C1493"/>
    <w:rsid w:val="004E4589"/>
    <w:rsid w:val="005106E7"/>
    <w:rsid w:val="0055440A"/>
    <w:rsid w:val="005957C8"/>
    <w:rsid w:val="005C3F33"/>
    <w:rsid w:val="005E4594"/>
    <w:rsid w:val="006110E9"/>
    <w:rsid w:val="00625D38"/>
    <w:rsid w:val="00633310"/>
    <w:rsid w:val="0067141C"/>
    <w:rsid w:val="006D369D"/>
    <w:rsid w:val="00706F55"/>
    <w:rsid w:val="007657E9"/>
    <w:rsid w:val="00772AE8"/>
    <w:rsid w:val="007C13ED"/>
    <w:rsid w:val="007E3252"/>
    <w:rsid w:val="00820CFB"/>
    <w:rsid w:val="00831AE9"/>
    <w:rsid w:val="00837890"/>
    <w:rsid w:val="008B3622"/>
    <w:rsid w:val="00910668"/>
    <w:rsid w:val="00991C1D"/>
    <w:rsid w:val="00A02410"/>
    <w:rsid w:val="00A40785"/>
    <w:rsid w:val="00A748FE"/>
    <w:rsid w:val="00A75FAA"/>
    <w:rsid w:val="00A80B84"/>
    <w:rsid w:val="00AA2B7B"/>
    <w:rsid w:val="00AD57C3"/>
    <w:rsid w:val="00AD5AE6"/>
    <w:rsid w:val="00B22CFD"/>
    <w:rsid w:val="00B63C31"/>
    <w:rsid w:val="00BD5491"/>
    <w:rsid w:val="00C07AD3"/>
    <w:rsid w:val="00C2623B"/>
    <w:rsid w:val="00C27849"/>
    <w:rsid w:val="00C316DC"/>
    <w:rsid w:val="00C449E1"/>
    <w:rsid w:val="00C46BB1"/>
    <w:rsid w:val="00C77294"/>
    <w:rsid w:val="00CD7653"/>
    <w:rsid w:val="00D568BC"/>
    <w:rsid w:val="00D82A56"/>
    <w:rsid w:val="00DE11A4"/>
    <w:rsid w:val="00E34A41"/>
    <w:rsid w:val="00E6200A"/>
    <w:rsid w:val="00E71892"/>
    <w:rsid w:val="00E907EB"/>
    <w:rsid w:val="00EB644A"/>
    <w:rsid w:val="00F8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22"/>
    <w:pPr>
      <w:ind w:left="720"/>
      <w:contextualSpacing/>
    </w:pPr>
  </w:style>
  <w:style w:type="paragraph" w:styleId="FootnoteText">
    <w:name w:val="footnote text"/>
    <w:basedOn w:val="Normal"/>
    <w:link w:val="FootnoteTextChar"/>
    <w:uiPriority w:val="99"/>
    <w:semiHidden/>
    <w:unhideWhenUsed/>
    <w:rsid w:val="00E34A41"/>
    <w:rPr>
      <w:sz w:val="20"/>
      <w:szCs w:val="20"/>
    </w:rPr>
  </w:style>
  <w:style w:type="character" w:customStyle="1" w:styleId="FootnoteTextChar">
    <w:name w:val="Footnote Text Char"/>
    <w:basedOn w:val="DefaultParagraphFont"/>
    <w:link w:val="FootnoteText"/>
    <w:uiPriority w:val="99"/>
    <w:semiHidden/>
    <w:rsid w:val="00E34A41"/>
    <w:rPr>
      <w:sz w:val="20"/>
      <w:szCs w:val="20"/>
    </w:rPr>
  </w:style>
  <w:style w:type="character" w:styleId="FootnoteReference">
    <w:name w:val="footnote reference"/>
    <w:basedOn w:val="DefaultParagraphFont"/>
    <w:uiPriority w:val="99"/>
    <w:semiHidden/>
    <w:unhideWhenUsed/>
    <w:rsid w:val="00E34A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22"/>
    <w:pPr>
      <w:ind w:left="720"/>
      <w:contextualSpacing/>
    </w:pPr>
  </w:style>
  <w:style w:type="paragraph" w:styleId="FootnoteText">
    <w:name w:val="footnote text"/>
    <w:basedOn w:val="Normal"/>
    <w:link w:val="FootnoteTextChar"/>
    <w:uiPriority w:val="99"/>
    <w:semiHidden/>
    <w:unhideWhenUsed/>
    <w:rsid w:val="00E34A41"/>
    <w:rPr>
      <w:sz w:val="20"/>
      <w:szCs w:val="20"/>
    </w:rPr>
  </w:style>
  <w:style w:type="character" w:customStyle="1" w:styleId="FootnoteTextChar">
    <w:name w:val="Footnote Text Char"/>
    <w:basedOn w:val="DefaultParagraphFont"/>
    <w:link w:val="FootnoteText"/>
    <w:uiPriority w:val="99"/>
    <w:semiHidden/>
    <w:rsid w:val="00E34A41"/>
    <w:rPr>
      <w:sz w:val="20"/>
      <w:szCs w:val="20"/>
    </w:rPr>
  </w:style>
  <w:style w:type="character" w:styleId="FootnoteReference">
    <w:name w:val="footnote reference"/>
    <w:basedOn w:val="DefaultParagraphFont"/>
    <w:uiPriority w:val="99"/>
    <w:semiHidden/>
    <w:unhideWhenUsed/>
    <w:rsid w:val="00E34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A776-602F-4513-B024-3FBA6E9E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Capital Region BOCES</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Gomes</dc:creator>
  <cp:lastModifiedBy> </cp:lastModifiedBy>
  <cp:revision>2</cp:revision>
  <dcterms:created xsi:type="dcterms:W3CDTF">2013-11-05T13:46:00Z</dcterms:created>
  <dcterms:modified xsi:type="dcterms:W3CDTF">2013-11-05T13:46:00Z</dcterms:modified>
</cp:coreProperties>
</file>