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89" w:rsidRPr="005F2A89" w:rsidRDefault="00AD73D3" w:rsidP="005F2A89">
      <w:pPr>
        <w:jc w:val="center"/>
        <w:rPr>
          <w:rFonts w:ascii="Gill Sans MT" w:hAnsi="Gill Sans MT"/>
          <w:sz w:val="32"/>
        </w:rPr>
      </w:pPr>
      <w:r w:rsidRPr="00AD73D3">
        <w:rPr>
          <w:rFonts w:ascii="Gill Sans MT" w:hAnsi="Gill Sans MT"/>
          <w:sz w:val="32"/>
        </w:rPr>
        <w:t>Scorer Requirements for Regents Examinations</w:t>
      </w:r>
    </w:p>
    <w:p w:rsidR="005F2A89" w:rsidRDefault="005F2A89" w:rsidP="00AD73D3">
      <w:r>
        <w:t>With regard to the scoring of Regents Examinations, SED says (on August 22, 2012):</w:t>
      </w:r>
    </w:p>
    <w:p w:rsidR="005F2A89" w:rsidRPr="005F2A89" w:rsidRDefault="005F2A89" w:rsidP="005F2A89">
      <w:pPr>
        <w:ind w:left="720" w:right="720"/>
        <w:rPr>
          <w:i/>
        </w:rPr>
      </w:pPr>
      <w:r w:rsidRPr="005F2A89">
        <w:rPr>
          <w:i/>
        </w:rPr>
        <w:t xml:space="preserve">At its October 2011 meeting, the Board of Regents approved a new scoring policy which goes into effect in the 2012 – 2013 school year. This policy prohibits teachers from scoring their own students' exams. The Regents item regarding this policy change can be found at: </w:t>
      </w:r>
      <w:hyperlink r:id="rId7" w:history="1">
        <w:r w:rsidRPr="005F2A89">
          <w:rPr>
            <w:rStyle w:val="Hyperlink"/>
            <w:i/>
          </w:rPr>
          <w:t>http://www.regents.nysed.gov/meetings/2011Meetings/October2011/1011p12a5.pdf</w:t>
        </w:r>
      </w:hyperlink>
      <w:r>
        <w:rPr>
          <w:i/>
        </w:rPr>
        <w:t>.</w:t>
      </w:r>
    </w:p>
    <w:p w:rsidR="005F2A89" w:rsidRPr="005F2A89" w:rsidRDefault="005F2A89" w:rsidP="005F2A89">
      <w:pPr>
        <w:ind w:left="720" w:right="720"/>
        <w:rPr>
          <w:i/>
        </w:rPr>
      </w:pPr>
      <w:r w:rsidRPr="005F2A89">
        <w:rPr>
          <w:i/>
        </w:rPr>
        <w:t xml:space="preserve">The new  policy is in effect for all State exams being administered in the 2012-13 school year which includes the January 2013 Regents Exams and RCTs. In planning for scoring, school administrators must also be mindful that current policies remain in effect that require a minimum number of teachers to rate an exam. This minimum number varies by subject. Specific information on the number of teachers required to rate each Regents Exam can be found in the Information </w:t>
      </w:r>
      <w:r>
        <w:rPr>
          <w:i/>
        </w:rPr>
        <w:t xml:space="preserve">Booklets for Scoring posted at: </w:t>
      </w:r>
      <w:hyperlink r:id="rId8" w:history="1">
        <w:r w:rsidRPr="005F2A89">
          <w:rPr>
            <w:rStyle w:val="Hyperlink"/>
            <w:i/>
          </w:rPr>
          <w:t>http://www.p12.nysed.gov/apda/hsgen/</w:t>
        </w:r>
      </w:hyperlink>
      <w:r>
        <w:rPr>
          <w:i/>
        </w:rPr>
        <w:t xml:space="preserve">. </w:t>
      </w:r>
    </w:p>
    <w:p w:rsidR="005F2A89" w:rsidRPr="005F2A89" w:rsidRDefault="005F2A89" w:rsidP="005F2A89">
      <w:pPr>
        <w:ind w:left="720" w:right="720"/>
        <w:rPr>
          <w:i/>
        </w:rPr>
      </w:pPr>
      <w:r w:rsidRPr="005F2A89">
        <w:rPr>
          <w:i/>
        </w:rPr>
        <w:t>We anticipate that schools and districts around the state will use a variety of strategies, including regional and multi-school consortia scoring models, to rate student exam papers in accordance with the scoring requirements. The Department encourages schools to work cooperatively in scoring State exams. However, any school that has a sufficient number of appropriate faculty members to comply with the scoring requirements may score the exam papers on its own, should its district so choose.</w:t>
      </w:r>
    </w:p>
    <w:p w:rsidR="005F2A89" w:rsidRDefault="005F2A89">
      <w:bookmarkStart w:id="0" w:name="_GoBack"/>
      <w:bookmarkEnd w:id="0"/>
    </w:p>
    <w:p w:rsidR="005F2A89" w:rsidRDefault="005F2A89">
      <w:r>
        <w:t>Excerpts from Scorer’s Directions are on the reverse&gt;&gt;&gt;</w:t>
      </w:r>
      <w:r>
        <w:br w:type="page"/>
      </w:r>
    </w:p>
    <w:p w:rsidR="009A5262" w:rsidRPr="005F2A89" w:rsidRDefault="009A5262" w:rsidP="00AD73D3">
      <w:pPr>
        <w:rPr>
          <w:i/>
        </w:rPr>
      </w:pPr>
      <w:r w:rsidRPr="005F2A89">
        <w:rPr>
          <w:i/>
        </w:rPr>
        <w:t xml:space="preserve">The following statements came from the respective scoring information at </w:t>
      </w:r>
      <w:hyperlink r:id="rId9" w:history="1">
        <w:r w:rsidRPr="005F2A89">
          <w:rPr>
            <w:rStyle w:val="Hyperlink"/>
            <w:i/>
          </w:rPr>
          <w:t>http://www.p12.nysed.gov/apda/hsgen/</w:t>
        </w:r>
      </w:hyperlink>
    </w:p>
    <w:p w:rsidR="005F2A89" w:rsidRPr="005F2A89" w:rsidRDefault="005F2A89" w:rsidP="00AD73D3"/>
    <w:p w:rsidR="00AD73D3" w:rsidRPr="00D47800" w:rsidRDefault="00AD73D3" w:rsidP="00AD73D3">
      <w:r w:rsidRPr="00D47800">
        <w:t>In order to ensure reliable scoring, the principal of each high s</w:t>
      </w:r>
      <w:r w:rsidR="00841378" w:rsidRPr="00D47800">
        <w:t xml:space="preserve">chool administering the </w:t>
      </w:r>
      <w:r w:rsidR="00841378" w:rsidRPr="00D47800">
        <w:rPr>
          <w:b/>
        </w:rPr>
        <w:t xml:space="preserve">Regents </w:t>
      </w:r>
      <w:r w:rsidRPr="00D47800">
        <w:rPr>
          <w:b/>
        </w:rPr>
        <w:t>Comprehensive Examination in English</w:t>
      </w:r>
      <w:r w:rsidRPr="00D47800">
        <w:t xml:space="preserve"> must appoint a scoring coordinator who will:</w:t>
      </w:r>
    </w:p>
    <w:p w:rsidR="00AD73D3" w:rsidRDefault="00AD73D3" w:rsidP="00D47800">
      <w:pPr>
        <w:pStyle w:val="ListParagraph"/>
        <w:numPr>
          <w:ilvl w:val="0"/>
          <w:numId w:val="2"/>
        </w:numPr>
      </w:pPr>
      <w:r>
        <w:t>Manage the training and logistics of the scoring process.</w:t>
      </w:r>
    </w:p>
    <w:p w:rsidR="00AD73D3" w:rsidRDefault="00AD73D3" w:rsidP="00D47800">
      <w:pPr>
        <w:pStyle w:val="ListParagraph"/>
        <w:numPr>
          <w:ilvl w:val="0"/>
          <w:numId w:val="2"/>
        </w:numPr>
      </w:pPr>
      <w:r>
        <w:t>Provide task-specific training immediately before scoring.</w:t>
      </w:r>
    </w:p>
    <w:p w:rsidR="00AD73D3" w:rsidRDefault="00AD73D3" w:rsidP="00D47800">
      <w:pPr>
        <w:pStyle w:val="ListParagraph"/>
        <w:numPr>
          <w:ilvl w:val="0"/>
          <w:numId w:val="2"/>
        </w:numPr>
      </w:pPr>
      <w:r>
        <w:t>Assign one teacher to rate each 2-credit short constructed-response question.</w:t>
      </w:r>
    </w:p>
    <w:p w:rsidR="00AD73D3" w:rsidRDefault="00AD73D3" w:rsidP="00AD73D3">
      <w:pPr>
        <w:pStyle w:val="ListParagraph"/>
        <w:numPr>
          <w:ilvl w:val="0"/>
          <w:numId w:val="2"/>
        </w:numPr>
      </w:pPr>
      <w:r>
        <w:t>Assign two teachers to rate each 6-credit essay independently, with a third rater available to</w:t>
      </w:r>
      <w:r w:rsidR="00D47800">
        <w:t xml:space="preserve"> </w:t>
      </w:r>
      <w:r>
        <w:t>resolve discrepant scores (as explained on pages E-5 and E-6).</w:t>
      </w:r>
    </w:p>
    <w:p w:rsidR="009A5262" w:rsidRDefault="009A5262" w:rsidP="00841378"/>
    <w:p w:rsidR="00841378" w:rsidRPr="00D47800" w:rsidRDefault="00841378" w:rsidP="00841378">
      <w:r w:rsidRPr="00D47800">
        <w:t xml:space="preserve">In order to ensure reliable scoring, the principal of each high school administering the </w:t>
      </w:r>
      <w:r w:rsidRPr="00D47800">
        <w:rPr>
          <w:b/>
        </w:rPr>
        <w:t>social studies Regents Exams</w:t>
      </w:r>
      <w:r w:rsidRPr="00D47800">
        <w:t xml:space="preserve"> must appoint a scoring coordinator who will:</w:t>
      </w:r>
    </w:p>
    <w:p w:rsidR="00841378" w:rsidRDefault="00841378" w:rsidP="00841378">
      <w:r>
        <w:t>Form committees of no more than ten raters. Each committee must include raters of the scaffold questions, the thematic essay, and the DBQ essay and a rater(s) to provide a third rating when required. Each rater must be assigned an identification letter.</w:t>
      </w:r>
    </w:p>
    <w:p w:rsidR="00841378" w:rsidRDefault="00841378" w:rsidP="00D47800">
      <w:pPr>
        <w:pStyle w:val="ListParagraph"/>
        <w:numPr>
          <w:ilvl w:val="0"/>
          <w:numId w:val="1"/>
        </w:numPr>
      </w:pPr>
      <w:r>
        <w:t>Complete the Rating Committee Sheet found in the Appendix.</w:t>
      </w:r>
    </w:p>
    <w:p w:rsidR="00D47800" w:rsidRDefault="00841378" w:rsidP="00D47800">
      <w:pPr>
        <w:pStyle w:val="ListParagraph"/>
        <w:numPr>
          <w:ilvl w:val="0"/>
          <w:numId w:val="1"/>
        </w:numPr>
      </w:pPr>
      <w:r>
        <w:t>Manage the training and lo</w:t>
      </w:r>
      <w:r w:rsidR="00D47800">
        <w:t>gistics of the scoring process.</w:t>
      </w:r>
    </w:p>
    <w:p w:rsidR="00841378" w:rsidRDefault="00841378" w:rsidP="00D47800">
      <w:pPr>
        <w:pStyle w:val="ListParagraph"/>
        <w:numPr>
          <w:ilvl w:val="0"/>
          <w:numId w:val="1"/>
        </w:numPr>
      </w:pPr>
      <w:r>
        <w:t>Provide task-specific training, including review of the rating guides just prior to scoring.</w:t>
      </w:r>
    </w:p>
    <w:p w:rsidR="00AD73D3" w:rsidRDefault="00841378" w:rsidP="00D47800">
      <w:pPr>
        <w:pStyle w:val="ListParagraph"/>
        <w:numPr>
          <w:ilvl w:val="0"/>
          <w:numId w:val="1"/>
        </w:numPr>
      </w:pPr>
      <w:r>
        <w:t>Assign two teachers to rate each essay response independently, with a third teacher available to resolve discrepant scores. (A discrepant score is one that varies by more than one credit on a 5-credit rubric.) Only one rater is needed for the scaffold questions. If staffing is sufficient, separate teams of teachers should rate the Part II thematic essay, the Part III A scaffold questions, and the Part III B essay.</w:t>
      </w:r>
    </w:p>
    <w:p w:rsidR="009A5262" w:rsidRDefault="009A5262" w:rsidP="00D47800"/>
    <w:p w:rsidR="00841378" w:rsidRDefault="00D47800" w:rsidP="00D47800">
      <w:r>
        <w:t xml:space="preserve">The Regents Examinations in </w:t>
      </w:r>
      <w:r w:rsidRPr="00D47800">
        <w:rPr>
          <w:b/>
        </w:rPr>
        <w:t>Integrated Algebra, Geometry, and Algebra 2/Trigonometry</w:t>
      </w:r>
      <w:r>
        <w:t xml:space="preserve"> are to be scored by committees of mathematics teachers. No one teacher is to score more than approximately one third of the open-ended questions on a student’s paper. The committee must be comprised of at least three teachers. Each of these teachers is responsible for scoring a similar number of the open-ended questions. The more teachers serving on a committee, the fewer open-ended questions each teacher scores. This process yields consistent and reliable scores and allows scoring to proceed quickly.</w:t>
      </w:r>
    </w:p>
    <w:p w:rsidR="009A5262" w:rsidRDefault="009A5262" w:rsidP="002374C0"/>
    <w:p w:rsidR="00841378" w:rsidRDefault="002374C0" w:rsidP="002374C0">
      <w:r>
        <w:t xml:space="preserve">The open-ended questions on each </w:t>
      </w:r>
      <w:r w:rsidRPr="002374C0">
        <w:rPr>
          <w:b/>
        </w:rPr>
        <w:t>[science] exam</w:t>
      </w:r>
      <w:r>
        <w:t xml:space="preserve"> must be scored by a committee of science teachers. It is strongly recommended that the committee scoring each of the science Regents Exams be composed of teachers of that area of science. Each committee must consist of at least two teachers. Each of these teachers should be responsible for scoring no more than approximately one-half of the open-ended questions. The more teachers serving on a </w:t>
      </w:r>
      <w:r>
        <w:lastRenderedPageBreak/>
        <w:t>committee, the fewer questions each teacher scores. This process yields consistent and reliable scores and allows scoring to proceed quickly.</w:t>
      </w:r>
    </w:p>
    <w:sectPr w:rsidR="00841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91E50"/>
    <w:multiLevelType w:val="hybridMultilevel"/>
    <w:tmpl w:val="424C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B80532"/>
    <w:multiLevelType w:val="hybridMultilevel"/>
    <w:tmpl w:val="FC3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D3"/>
    <w:rsid w:val="002374C0"/>
    <w:rsid w:val="005F2A89"/>
    <w:rsid w:val="0082196B"/>
    <w:rsid w:val="00841378"/>
    <w:rsid w:val="009A5262"/>
    <w:rsid w:val="00AD73D3"/>
    <w:rsid w:val="00D47800"/>
    <w:rsid w:val="00D9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800"/>
    <w:pPr>
      <w:ind w:left="720"/>
      <w:contextualSpacing/>
    </w:pPr>
  </w:style>
  <w:style w:type="character" w:styleId="Hyperlink">
    <w:name w:val="Hyperlink"/>
    <w:basedOn w:val="DefaultParagraphFont"/>
    <w:uiPriority w:val="99"/>
    <w:unhideWhenUsed/>
    <w:rsid w:val="009A52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800"/>
    <w:pPr>
      <w:ind w:left="720"/>
      <w:contextualSpacing/>
    </w:pPr>
  </w:style>
  <w:style w:type="character" w:styleId="Hyperlink">
    <w:name w:val="Hyperlink"/>
    <w:basedOn w:val="DefaultParagraphFont"/>
    <w:uiPriority w:val="99"/>
    <w:unhideWhenUsed/>
    <w:rsid w:val="009A5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apda/hsgen/" TargetMode="External"/><Relationship Id="rId3" Type="http://schemas.openxmlformats.org/officeDocument/2006/relationships/styles" Target="styles.xml"/><Relationship Id="rId7" Type="http://schemas.openxmlformats.org/officeDocument/2006/relationships/hyperlink" Target="http://www.regents.nysed.gov/meetings/2011Meetings/October2011/1011p12a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12.nysed.gov/apda/hs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9477-4AAC-4BE4-BEFD-30C6F554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jcraig</dc:creator>
  <cp:lastModifiedBy>Jeff Craig</cp:lastModifiedBy>
  <cp:revision>7</cp:revision>
  <dcterms:created xsi:type="dcterms:W3CDTF">2012-08-23T13:23:00Z</dcterms:created>
  <dcterms:modified xsi:type="dcterms:W3CDTF">2012-09-20T09:58:00Z</dcterms:modified>
</cp:coreProperties>
</file>