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FC" w:rsidRDefault="00DC47C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Student Services Curriculum and Instructional Council</w:t>
      </w:r>
    </w:p>
    <w:p w:rsidR="00DC47C6" w:rsidRDefault="00DC47C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October 22, 2014</w:t>
      </w:r>
    </w:p>
    <w:p w:rsidR="00DC47C6" w:rsidRDefault="00DC47C6">
      <w:pPr>
        <w:rPr>
          <w:rFonts w:ascii="Bookman Old Style" w:hAnsi="Bookman Old Style"/>
          <w:b/>
          <w:sz w:val="24"/>
          <w:szCs w:val="24"/>
        </w:rPr>
      </w:pP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 w:rsidRPr="00DC47C6">
        <w:rPr>
          <w:rFonts w:ascii="Bookman Old Style" w:hAnsi="Bookman Old Style"/>
          <w:sz w:val="24"/>
          <w:szCs w:val="24"/>
        </w:rPr>
        <w:t>Strategies to help increase students abilities to be more self-guided.  – 9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Additional technology supports that could help bridge the gap of academic abilities. – 8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Sharing the “flipped classroom” concept and learning more about how we can bring this idea to other programs across BOCES. – 6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Decreasing/fading adult support in the classroom. – 1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Preparing non-traditional (IEP) students for post-graduation.  Work first!  How do we support that as an organization. – 14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Project based learning. – 6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Finding ways to get the students to really “buy in” to their program (whatever that may be) and to take ownership in their learning and future. – 16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to increase literacy in the classroom for students to succeed with reading and writing. – 12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Increase motivation and accountability for my students. – 7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Improve strategies and skills for test taking.  Especially testing for the state (NOCTI). – 6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Make learning meaningful and engaging for my class. – 13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Effective instructional strategies to engage all students. – 18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Ensuring that we have job-embedded professional development within our programs. – 5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TCI as it pertains to supporting the overall learning environment. – 6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Ways to better keep students engaged. – 16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Nurtured approach to teaching. – 8</w:t>
      </w:r>
    </w:p>
    <w:p w:rsidR="00DC47C6" w:rsidRDefault="00DC47C6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Appropriate assessments- creating tests. </w:t>
      </w:r>
      <w:r w:rsidR="00E73FD4">
        <w:rPr>
          <w:rFonts w:ascii="Bookman Old Style" w:hAnsi="Bookman Old Style"/>
          <w:sz w:val="24"/>
          <w:szCs w:val="24"/>
        </w:rPr>
        <w:t>–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73FD4">
        <w:rPr>
          <w:rFonts w:ascii="Bookman Old Style" w:hAnsi="Bookman Old Style"/>
          <w:sz w:val="24"/>
          <w:szCs w:val="24"/>
        </w:rPr>
        <w:t>13</w:t>
      </w:r>
    </w:p>
    <w:p w:rsidR="00E73FD4" w:rsidRDefault="00E73FD4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Lesson planning with continued connections to standards. – 7</w:t>
      </w:r>
    </w:p>
    <w:p w:rsidR="00E73FD4" w:rsidRDefault="00E73FD4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Support from administrators to help new teachers grow and feel a part of an effective organization. – 15</w:t>
      </w:r>
    </w:p>
    <w:p w:rsidR="00E73FD4" w:rsidRDefault="00E73FD4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Standards based instruction that is engaging. – 16</w:t>
      </w:r>
    </w:p>
    <w:p w:rsidR="00E73FD4" w:rsidRDefault="00E73FD4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Standards based instruction that utilizes the many resources we have effectively. – 1</w:t>
      </w:r>
    </w:p>
    <w:p w:rsidR="00E73FD4" w:rsidRDefault="00E73FD4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Standards based instruction that is scaffolded/modified/differentiated so that all students have access. – 4</w:t>
      </w:r>
    </w:p>
    <w:p w:rsidR="00E73FD4" w:rsidRDefault="003E37B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Continue to enhance technology. – 10</w:t>
      </w:r>
    </w:p>
    <w:p w:rsidR="003E37B8" w:rsidRDefault="003E37B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Learn to implement daily IEP’s/504’s in student learning. – 6</w:t>
      </w:r>
    </w:p>
    <w:p w:rsidR="003E37B8" w:rsidRDefault="003E37B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More about Common Core. – 2</w:t>
      </w:r>
    </w:p>
    <w:p w:rsidR="003E37B8" w:rsidRDefault="003E37B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Focus on instilling/explicitly teaching the skills that employers want (ex. work ethic, personal responsibility, time management, accepting criticism). – 20</w:t>
      </w:r>
    </w:p>
    <w:p w:rsidR="003E37B8" w:rsidRDefault="003E37B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Active learning in the classroom. – 7</w:t>
      </w:r>
    </w:p>
    <w:p w:rsidR="003E37B8" w:rsidRDefault="003E37B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Building a positive culture that supports students and learning about each program and culture. – 16</w:t>
      </w:r>
    </w:p>
    <w:p w:rsidR="003E37B8" w:rsidRDefault="003E37B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Making the most effective use of instructional time for classes with multiple grade levels. – 12</w:t>
      </w:r>
    </w:p>
    <w:p w:rsidR="003E37B8" w:rsidRDefault="003E37B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Improving the training we do with our support staff to enhance instruction. – 14</w:t>
      </w:r>
    </w:p>
    <w:p w:rsidR="003E37B8" w:rsidRDefault="003E37B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to improve community/relationships for in-district classes. – 5</w:t>
      </w:r>
    </w:p>
    <w:p w:rsidR="003E37B8" w:rsidRDefault="003E37B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Instructional strategies to get those students that aren’t interested in my program interested.  Keep them engage and wanting to come to class. – 24</w:t>
      </w:r>
    </w:p>
    <w:p w:rsidR="003E37B8" w:rsidRDefault="003E37B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Case management – how to meet needs outside of the classroom. – 3</w:t>
      </w:r>
    </w:p>
    <w:p w:rsidR="003E37B8" w:rsidRDefault="001D0BD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Individualize instruction</w:t>
      </w:r>
      <w:bookmarkStart w:id="0" w:name="_GoBack"/>
      <w:bookmarkEnd w:id="0"/>
      <w:r w:rsidR="003E37B8">
        <w:rPr>
          <w:rFonts w:ascii="Bookman Old Style" w:hAnsi="Bookman Old Style"/>
          <w:sz w:val="24"/>
          <w:szCs w:val="24"/>
        </w:rPr>
        <w:t xml:space="preserve"> within the classroom setting. – 13</w:t>
      </w:r>
    </w:p>
    <w:p w:rsidR="003E37B8" w:rsidRDefault="003E37B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Instructional strategies to engage struggling, unmotivated students. – 16</w:t>
      </w:r>
    </w:p>
    <w:p w:rsidR="003E37B8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Strategies to get students involved in and to take ownership of their learning/education. – 11</w:t>
      </w:r>
    </w:p>
    <w:p w:rsidR="006D63D7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Building a positive school culture. – 13</w:t>
      </w:r>
    </w:p>
    <w:p w:rsidR="006D63D7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focus on high standards and excellence. – 3</w:t>
      </w:r>
    </w:p>
    <w:p w:rsidR="006D63D7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Real world, problem solving learning experiences (with business and community partners). – 17</w:t>
      </w:r>
    </w:p>
    <w:p w:rsidR="006D63D7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to promote a positive school culture for staff and students. – 19</w:t>
      </w:r>
    </w:p>
    <w:p w:rsidR="006D63D7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Easy and effective instructional strategies. – 12</w:t>
      </w:r>
    </w:p>
    <w:p w:rsidR="006D63D7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does the common core support the functional learning that students need (multi-disabled). – 3</w:t>
      </w:r>
    </w:p>
    <w:p w:rsidR="006D63D7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Strategies to support common core within the multiple needs population. – 9</w:t>
      </w:r>
    </w:p>
    <w:p w:rsidR="006D63D7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Strategies/programs to use to help document abilities. – 4</w:t>
      </w:r>
    </w:p>
    <w:p w:rsidR="006D63D7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Complete Google Apps instruction for all programs. – 6</w:t>
      </w:r>
    </w:p>
    <w:p w:rsidR="006D63D7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Discover ways to integrate different BOCES programs through learning experiences. – 1</w:t>
      </w:r>
    </w:p>
    <w:p w:rsidR="006D63D7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Design cross-curricular year-long classes in Alternative Education. – 8</w:t>
      </w:r>
    </w:p>
    <w:p w:rsidR="006D63D7" w:rsidRDefault="006D63D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Want to continue the work in PBL in hopes to inspire the staff and students. – 6</w:t>
      </w:r>
    </w:p>
    <w:p w:rsidR="006D63D7" w:rsidRDefault="00C32A5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Increase or strategize ways to let the staff know they are supported and appreciated. – 25</w:t>
      </w:r>
    </w:p>
    <w:p w:rsidR="00C32A57" w:rsidRDefault="00C32A5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Collaborating/researching ideas and techniques to reduce school violence and create a more positive culture of learning and respect. – 7</w:t>
      </w:r>
    </w:p>
    <w:p w:rsidR="00C32A57" w:rsidRDefault="00C32A5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Gathering ideas to better support our peers through the APPR process- sharing of ideas, successes. </w:t>
      </w:r>
      <w:r w:rsidR="002F22BD">
        <w:rPr>
          <w:rFonts w:ascii="Bookman Old Style" w:hAnsi="Bookman Old Style"/>
          <w:sz w:val="24"/>
          <w:szCs w:val="24"/>
        </w:rPr>
        <w:t>–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F22BD">
        <w:rPr>
          <w:rFonts w:ascii="Bookman Old Style" w:hAnsi="Bookman Old Style"/>
          <w:sz w:val="24"/>
          <w:szCs w:val="24"/>
        </w:rPr>
        <w:t>12</w:t>
      </w:r>
    </w:p>
    <w:p w:rsidR="002F22BD" w:rsidRDefault="002F22BD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Sharing new behavioral supports/approaches. – 7</w:t>
      </w:r>
    </w:p>
    <w:p w:rsidR="002F22BD" w:rsidRDefault="00FE526C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to promote student engagement for those students that have “checked out” or have never “checked in.” – 20</w:t>
      </w:r>
    </w:p>
    <w:p w:rsidR="00FE526C" w:rsidRDefault="00FE526C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Learning more about project based learning and </w:t>
      </w:r>
      <w:r w:rsidR="005C5F62">
        <w:rPr>
          <w:rFonts w:ascii="Bookman Old Style" w:hAnsi="Bookman Old Style"/>
          <w:sz w:val="24"/>
          <w:szCs w:val="24"/>
        </w:rPr>
        <w:t>its</w:t>
      </w:r>
      <w:r>
        <w:rPr>
          <w:rFonts w:ascii="Bookman Old Style" w:hAnsi="Bookman Old Style"/>
          <w:sz w:val="24"/>
          <w:szCs w:val="24"/>
        </w:rPr>
        <w:t xml:space="preserve"> impact on student learning. – 8</w:t>
      </w:r>
    </w:p>
    <w:p w:rsidR="00FE526C" w:rsidRDefault="00FE526C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to sustain good PBL. – 10</w:t>
      </w:r>
    </w:p>
    <w:p w:rsidR="00FE526C" w:rsidRDefault="00FE526C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Formative assessment to guide instructional decisions. – 14</w:t>
      </w:r>
    </w:p>
    <w:p w:rsidR="00FE526C" w:rsidRDefault="00FE526C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Promote BOCES and show representation to general public- bring awareness to community on what we have to offer. – 9</w:t>
      </w:r>
    </w:p>
    <w:p w:rsidR="00FE526C" w:rsidRDefault="002E7B5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Provide staff with strategies (teaching) to help with the vastly changing and diverse skill level of our students in order to meet </w:t>
      </w:r>
      <w:r w:rsidR="005C5F62">
        <w:rPr>
          <w:rFonts w:ascii="Bookman Old Style" w:hAnsi="Bookman Old Style"/>
          <w:sz w:val="24"/>
          <w:szCs w:val="24"/>
        </w:rPr>
        <w:t>student’s</w:t>
      </w:r>
      <w:r>
        <w:rPr>
          <w:rFonts w:ascii="Bookman Old Style" w:hAnsi="Bookman Old Style"/>
          <w:sz w:val="24"/>
          <w:szCs w:val="24"/>
        </w:rPr>
        <w:t xml:space="preserve"> needs. – 16</w:t>
      </w:r>
    </w:p>
    <w:p w:rsidR="002E7B58" w:rsidRDefault="002E7B5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Project based learning. – 10</w:t>
      </w:r>
    </w:p>
    <w:p w:rsidR="002E7B58" w:rsidRDefault="002E7B5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School culture. – 16</w:t>
      </w:r>
    </w:p>
    <w:p w:rsidR="002E7B58" w:rsidRDefault="002E7B5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data effectively to improve writing. – 6</w:t>
      </w:r>
    </w:p>
    <w:p w:rsidR="002E7B58" w:rsidRDefault="002E7B5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Engaging/rigorous instructional strategies. – 11</w:t>
      </w:r>
    </w:p>
    <w:p w:rsidR="002E7B58" w:rsidRDefault="002E7B5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Changes in education statewide or BOCES. – 8</w:t>
      </w:r>
    </w:p>
    <w:p w:rsidR="002E7B58" w:rsidRDefault="002E7B5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PBL units within content areas. – 15</w:t>
      </w:r>
    </w:p>
    <w:p w:rsidR="002E7B58" w:rsidRDefault="002E7B5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“Respect” culture within building.  Promote positive attitudes. – 13</w:t>
      </w:r>
    </w:p>
    <w:p w:rsidR="002E7B58" w:rsidRDefault="002E7B58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Education information- grants for projects, materials, trips. – 4</w:t>
      </w:r>
    </w:p>
    <w:p w:rsidR="002E7B58" w:rsidRDefault="007245BB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New technology that supports learning. – 6</w:t>
      </w:r>
    </w:p>
    <w:p w:rsidR="007245BB" w:rsidRDefault="007245BB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Instructional strategies that improve student engagement. – 17</w:t>
      </w:r>
    </w:p>
    <w:p w:rsidR="007245BB" w:rsidRDefault="007245BB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Content specific professional development. – 9</w:t>
      </w:r>
    </w:p>
    <w:p w:rsidR="007245BB" w:rsidRDefault="007245BB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Grades and report cards, could we move from A, B, C, D to a standards based approach? – 8</w:t>
      </w:r>
    </w:p>
    <w:p w:rsidR="007245BB" w:rsidRDefault="007245BB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to integrate technology into our classroom more effectively. – 13</w:t>
      </w:r>
    </w:p>
    <w:p w:rsidR="007245BB" w:rsidRDefault="007245BB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Engaging students that don’t seem to want to be engaged in school. – 16</w:t>
      </w:r>
    </w:p>
    <w:p w:rsidR="007245BB" w:rsidRDefault="0052455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Learning more about the different BOCES programs that are available to our students that better prepare them for success. – 2</w:t>
      </w:r>
    </w:p>
    <w:p w:rsidR="00524557" w:rsidRDefault="00524557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to incorporate</w:t>
      </w:r>
      <w:r w:rsidR="00EF76FA">
        <w:rPr>
          <w:rFonts w:ascii="Bookman Old Style" w:hAnsi="Bookman Old Style"/>
          <w:sz w:val="24"/>
          <w:szCs w:val="24"/>
        </w:rPr>
        <w:t xml:space="preserve"> many different backgrounds and cultures. – 10</w:t>
      </w:r>
    </w:p>
    <w:p w:rsidR="00EF76FA" w:rsidRDefault="00EF76FA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Hearing from BOCES students- have students come with SSCIC members. – 11</w:t>
      </w:r>
    </w:p>
    <w:p w:rsidR="00EF76FA" w:rsidRDefault="00EF76FA" w:rsidP="00DC47C6">
      <w:pPr>
        <w:pStyle w:val="ListParagraph"/>
        <w:numPr>
          <w:ilvl w:val="0"/>
          <w:numId w:val="1"/>
        </w:num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Going deeper with “technology” to talk about what works/does not. – 11</w:t>
      </w:r>
    </w:p>
    <w:p w:rsidR="00EF76FA" w:rsidRDefault="00EF76FA" w:rsidP="00EF76FA">
      <w:pPr>
        <w:pStyle w:val="ListParagraph"/>
        <w:jc w:val="left"/>
        <w:rPr>
          <w:rFonts w:ascii="Bookman Old Style" w:hAnsi="Bookman Old Style"/>
          <w:sz w:val="24"/>
          <w:szCs w:val="24"/>
        </w:rPr>
      </w:pPr>
    </w:p>
    <w:p w:rsidR="003E37B8" w:rsidRPr="003E37B8" w:rsidRDefault="003E37B8" w:rsidP="003E37B8">
      <w:pPr>
        <w:jc w:val="left"/>
        <w:rPr>
          <w:rFonts w:ascii="Bookman Old Style" w:hAnsi="Bookman Old Style"/>
          <w:sz w:val="24"/>
          <w:szCs w:val="24"/>
        </w:rPr>
      </w:pPr>
    </w:p>
    <w:p w:rsidR="00DC47C6" w:rsidRPr="00DC47C6" w:rsidRDefault="00DC47C6" w:rsidP="00DC47C6">
      <w:pPr>
        <w:jc w:val="left"/>
        <w:rPr>
          <w:rFonts w:ascii="Bookman Old Style" w:hAnsi="Bookman Old Style"/>
          <w:sz w:val="24"/>
          <w:szCs w:val="24"/>
        </w:rPr>
      </w:pPr>
    </w:p>
    <w:sectPr w:rsidR="00DC47C6" w:rsidRPr="00DC4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7C87"/>
    <w:multiLevelType w:val="hybridMultilevel"/>
    <w:tmpl w:val="42C2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C6"/>
    <w:rsid w:val="001D0BD8"/>
    <w:rsid w:val="001E3FFC"/>
    <w:rsid w:val="002E7B58"/>
    <w:rsid w:val="002F22BD"/>
    <w:rsid w:val="003E37B8"/>
    <w:rsid w:val="00524557"/>
    <w:rsid w:val="005C5F62"/>
    <w:rsid w:val="006D63D7"/>
    <w:rsid w:val="007245BB"/>
    <w:rsid w:val="00C32A57"/>
    <w:rsid w:val="00DC47C6"/>
    <w:rsid w:val="00E73FD4"/>
    <w:rsid w:val="00EF76FA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Brill</dc:creator>
  <cp:lastModifiedBy>Sheena Brill</cp:lastModifiedBy>
  <cp:revision>5</cp:revision>
  <cp:lastPrinted>2014-10-29T17:04:00Z</cp:lastPrinted>
  <dcterms:created xsi:type="dcterms:W3CDTF">2014-10-29T15:21:00Z</dcterms:created>
  <dcterms:modified xsi:type="dcterms:W3CDTF">2014-10-29T17:30:00Z</dcterms:modified>
</cp:coreProperties>
</file>