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B7E" w:rsidRDefault="00102B7E">
      <w:pPr>
        <w:widowControl/>
        <w:autoSpaceDE/>
        <w:autoSpaceDN/>
        <w:adjustRightInd/>
        <w:rPr>
          <w:b/>
          <w:bCs/>
          <w:color w:val="000000"/>
          <w:szCs w:val="20"/>
        </w:rPr>
      </w:pPr>
    </w:p>
    <w:p w:rsidR="00A15CB0" w:rsidRPr="00BC2C42" w:rsidRDefault="00102B7E" w:rsidP="00A15CB0">
      <w:pPr>
        <w:rPr>
          <w:b/>
          <w:bCs/>
          <w:color w:val="000000"/>
          <w:sz w:val="22"/>
          <w:szCs w:val="22"/>
        </w:rPr>
      </w:pPr>
      <w:r w:rsidRPr="00BC2C42">
        <w:rPr>
          <w:b/>
          <w:bCs/>
          <w:color w:val="000000"/>
          <w:sz w:val="22"/>
          <w:szCs w:val="22"/>
        </w:rPr>
        <w:t>El</w:t>
      </w:r>
      <w:r w:rsidR="00BC2C42" w:rsidRPr="00BC2C42">
        <w:rPr>
          <w:b/>
          <w:bCs/>
          <w:color w:val="000000"/>
          <w:sz w:val="22"/>
          <w:szCs w:val="22"/>
        </w:rPr>
        <w:t>ement 4</w:t>
      </w:r>
      <w:r w:rsidR="00A15CB0" w:rsidRPr="00BC2C42">
        <w:rPr>
          <w:b/>
          <w:bCs/>
          <w:color w:val="000000"/>
          <w:sz w:val="22"/>
          <w:szCs w:val="22"/>
        </w:rPr>
        <w:t xml:space="preserve">.2: Teacher </w:t>
      </w:r>
      <w:bookmarkStart w:id="0" w:name="_GoBack"/>
      <w:bookmarkEnd w:id="0"/>
      <w:r w:rsidR="00B12AAE" w:rsidRPr="00BC2C42">
        <w:rPr>
          <w:b/>
          <w:bCs/>
          <w:color w:val="000000"/>
          <w:sz w:val="22"/>
          <w:szCs w:val="22"/>
        </w:rPr>
        <w:t>creates</w:t>
      </w:r>
      <w:r w:rsidR="00A15CB0" w:rsidRPr="00BC2C42">
        <w:rPr>
          <w:b/>
          <w:bCs/>
          <w:color w:val="000000"/>
          <w:sz w:val="22"/>
          <w:szCs w:val="22"/>
        </w:rPr>
        <w:t xml:space="preserve"> an intellectually challenging and stimulating learning environment</w:t>
      </w:r>
      <w:r w:rsidR="00EF01F3">
        <w:rPr>
          <w:b/>
          <w:bCs/>
          <w:color w:val="000000"/>
          <w:sz w:val="22"/>
          <w:szCs w:val="22"/>
        </w:rPr>
        <w:t>.</w:t>
      </w:r>
    </w:p>
    <w:p w:rsidR="00C21677" w:rsidRPr="00BC2C42" w:rsidRDefault="00C21677" w:rsidP="00A15CB0">
      <w:pPr>
        <w:rPr>
          <w:sz w:val="22"/>
          <w:szCs w:val="22"/>
        </w:rPr>
      </w:pPr>
    </w:p>
    <w:p w:rsidR="00A15CB0" w:rsidRPr="00BC2C42" w:rsidRDefault="00A15CB0" w:rsidP="00A15CB0">
      <w:pPr>
        <w:rPr>
          <w:i/>
          <w:iCs/>
          <w:color w:val="000000"/>
          <w:sz w:val="22"/>
          <w:szCs w:val="22"/>
        </w:rPr>
      </w:pPr>
      <w:r w:rsidRPr="00BC2C42">
        <w:rPr>
          <w:b/>
          <w:bCs/>
          <w:color w:val="000000"/>
          <w:sz w:val="22"/>
          <w:szCs w:val="22"/>
        </w:rPr>
        <w:t xml:space="preserve">NYSED Indicators: </w:t>
      </w:r>
      <w:r w:rsidRPr="00BC2C42">
        <w:rPr>
          <w:i/>
          <w:iCs/>
          <w:color w:val="000000"/>
          <w:sz w:val="22"/>
          <w:szCs w:val="22"/>
        </w:rPr>
        <w:t>Encourage students to set high standards and expectations for their own performance.  Motivate students to initiate their own learning and strive to achieve challenging learning goals.  Promote students’ curiosity and enthusiasm for learning.  Students are actively engaged in learning.  Students openly express their own ideas.  Students show pride in their work and accomplishments.</w:t>
      </w:r>
    </w:p>
    <w:tbl>
      <w:tblPr>
        <w:tblW w:w="13338"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557"/>
        <w:gridCol w:w="2558"/>
        <w:gridCol w:w="10223"/>
      </w:tblGrid>
      <w:tr w:rsidR="00A26F9F" w:rsidRPr="00BC2C42" w:rsidTr="003D26EF">
        <w:trPr>
          <w:gridAfter w:val="2"/>
          <w:wAfter w:w="12781" w:type="dxa"/>
        </w:trPr>
        <w:tc>
          <w:tcPr>
            <w:tcW w:w="557" w:type="dxa"/>
            <w:tcBorders>
              <w:top w:val="single" w:sz="8" w:space="0" w:color="FFFFFF"/>
              <w:left w:val="single" w:sz="8" w:space="0" w:color="FFFFFF"/>
              <w:bottom w:val="single" w:sz="8" w:space="0" w:color="FFFFFF"/>
              <w:right w:val="single" w:sz="8" w:space="0" w:color="FFFFFF"/>
            </w:tcBorders>
          </w:tcPr>
          <w:p w:rsidR="00A26F9F" w:rsidRPr="00BC2C42" w:rsidRDefault="00A26F9F" w:rsidP="00A26F9F">
            <w:pPr>
              <w:rPr>
                <w:color w:val="000000"/>
                <w:sz w:val="22"/>
                <w:szCs w:val="22"/>
              </w:rPr>
            </w:pPr>
          </w:p>
        </w:tc>
      </w:tr>
      <w:tr w:rsidR="00B12AAE" w:rsidRPr="00A26F9F" w:rsidTr="00325A5E">
        <w:tc>
          <w:tcPr>
            <w:tcW w:w="55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B12AAE" w:rsidRPr="00A26F9F" w:rsidRDefault="00B12AAE" w:rsidP="00A26F9F">
            <w:pPr>
              <w:rPr>
                <w:color w:val="000000"/>
                <w:sz w:val="22"/>
                <w:szCs w:val="22"/>
              </w:rPr>
            </w:pPr>
          </w:p>
        </w:tc>
        <w:tc>
          <w:tcPr>
            <w:tcW w:w="2558"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B12AAE" w:rsidRPr="00A26F9F" w:rsidRDefault="00B12AAE" w:rsidP="00A26F9F">
            <w:pPr>
              <w:jc w:val="center"/>
              <w:rPr>
                <w:color w:val="000000"/>
                <w:sz w:val="22"/>
                <w:szCs w:val="22"/>
              </w:rPr>
            </w:pPr>
            <w:r w:rsidRPr="00A26F9F">
              <w:rPr>
                <w:b/>
                <w:bCs/>
                <w:color w:val="000000"/>
                <w:sz w:val="22"/>
                <w:szCs w:val="22"/>
              </w:rPr>
              <w:t xml:space="preserve">Indicators </w:t>
            </w:r>
          </w:p>
        </w:tc>
        <w:tc>
          <w:tcPr>
            <w:tcW w:w="10223"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B12AAE" w:rsidRPr="00A26F9F" w:rsidRDefault="00B12AAE" w:rsidP="00B12AAE">
            <w:pPr>
              <w:jc w:val="center"/>
              <w:rPr>
                <w:color w:val="000000"/>
                <w:sz w:val="22"/>
                <w:szCs w:val="22"/>
              </w:rPr>
            </w:pPr>
            <w:r>
              <w:rPr>
                <w:b/>
                <w:bCs/>
                <w:color w:val="000000"/>
                <w:sz w:val="22"/>
                <w:szCs w:val="22"/>
              </w:rPr>
              <w:t xml:space="preserve">Evidence </w:t>
            </w:r>
          </w:p>
        </w:tc>
      </w:tr>
      <w:tr w:rsidR="00B12AAE" w:rsidRPr="00A26F9F" w:rsidTr="006C05CF">
        <w:trPr>
          <w:trHeight w:val="2520"/>
        </w:trPr>
        <w:tc>
          <w:tcPr>
            <w:tcW w:w="557" w:type="dxa"/>
            <w:tcBorders>
              <w:top w:val="single" w:sz="8" w:space="0" w:color="000000"/>
              <w:left w:val="single" w:sz="8" w:space="0" w:color="000000"/>
              <w:bottom w:val="single" w:sz="8" w:space="0" w:color="000000"/>
              <w:right w:val="single" w:sz="8" w:space="0" w:color="000000"/>
            </w:tcBorders>
            <w:vAlign w:val="center"/>
          </w:tcPr>
          <w:p w:rsidR="00B12AAE" w:rsidRPr="00B12AAE" w:rsidRDefault="00B12AAE" w:rsidP="00B12AAE">
            <w:pPr>
              <w:rPr>
                <w:color w:val="000000"/>
                <w:sz w:val="28"/>
                <w:szCs w:val="23"/>
              </w:rPr>
            </w:pPr>
            <w:r w:rsidRPr="00B12AAE">
              <w:rPr>
                <w:iCs/>
                <w:color w:val="000000"/>
                <w:sz w:val="28"/>
                <w:szCs w:val="23"/>
              </w:rPr>
              <w:t xml:space="preserve">A. </w:t>
            </w:r>
          </w:p>
        </w:tc>
        <w:tc>
          <w:tcPr>
            <w:tcW w:w="2558" w:type="dxa"/>
            <w:tcBorders>
              <w:top w:val="single" w:sz="8" w:space="0" w:color="000000"/>
              <w:left w:val="single" w:sz="8" w:space="0" w:color="000000"/>
              <w:bottom w:val="single" w:sz="8" w:space="0" w:color="000000"/>
              <w:right w:val="single" w:sz="8" w:space="0" w:color="000000"/>
            </w:tcBorders>
            <w:vAlign w:val="center"/>
          </w:tcPr>
          <w:p w:rsidR="00B12AAE" w:rsidRPr="00B12AAE" w:rsidRDefault="00B12AAE" w:rsidP="00B12AAE">
            <w:pPr>
              <w:rPr>
                <w:color w:val="000000"/>
                <w:sz w:val="28"/>
              </w:rPr>
            </w:pPr>
            <w:r w:rsidRPr="00B12AAE">
              <w:rPr>
                <w:i/>
                <w:iCs/>
                <w:color w:val="000000"/>
                <w:sz w:val="28"/>
              </w:rPr>
              <w:t xml:space="preserve">Establishes high expectations for achievement </w:t>
            </w:r>
          </w:p>
          <w:p w:rsidR="00B12AAE" w:rsidRPr="00B12AAE" w:rsidRDefault="00B12AAE" w:rsidP="00B12AAE">
            <w:pPr>
              <w:rPr>
                <w:color w:val="000000"/>
                <w:sz w:val="28"/>
                <w:szCs w:val="18"/>
              </w:rPr>
            </w:pPr>
            <w:r w:rsidRPr="00B12AAE">
              <w:rPr>
                <w:i/>
                <w:iCs/>
                <w:color w:val="000000"/>
                <w:sz w:val="28"/>
                <w:szCs w:val="18"/>
              </w:rPr>
              <w:t xml:space="preserve"> </w:t>
            </w:r>
          </w:p>
        </w:tc>
        <w:tc>
          <w:tcPr>
            <w:tcW w:w="10223" w:type="dxa"/>
            <w:tcBorders>
              <w:top w:val="single" w:sz="8" w:space="0" w:color="000000"/>
              <w:left w:val="single" w:sz="8" w:space="0" w:color="000000"/>
              <w:bottom w:val="single" w:sz="8" w:space="0" w:color="000000"/>
              <w:right w:val="single" w:sz="8" w:space="0" w:color="000000"/>
            </w:tcBorders>
          </w:tcPr>
          <w:p w:rsidR="00B12AAE" w:rsidRPr="00BC2C42" w:rsidRDefault="00B12AAE" w:rsidP="00A26F9F">
            <w:pPr>
              <w:rPr>
                <w:sz w:val="18"/>
                <w:szCs w:val="18"/>
              </w:rPr>
            </w:pPr>
            <w:r>
              <w:rPr>
                <w:sz w:val="18"/>
                <w:szCs w:val="18"/>
              </w:rPr>
              <w:t xml:space="preserve"> </w:t>
            </w:r>
          </w:p>
          <w:p w:rsidR="00B12AAE" w:rsidRPr="00BC2C42" w:rsidRDefault="00B12AAE" w:rsidP="00BC2C42">
            <w:pPr>
              <w:rPr>
                <w:sz w:val="18"/>
                <w:szCs w:val="18"/>
              </w:rPr>
            </w:pPr>
            <w:r>
              <w:rPr>
                <w:sz w:val="18"/>
                <w:szCs w:val="18"/>
              </w:rPr>
              <w:t xml:space="preserve"> </w:t>
            </w:r>
          </w:p>
          <w:p w:rsidR="00B12AAE" w:rsidRPr="00BC2C42" w:rsidRDefault="00B12AAE" w:rsidP="00B12AAE">
            <w:pPr>
              <w:rPr>
                <w:sz w:val="18"/>
                <w:szCs w:val="18"/>
              </w:rPr>
            </w:pPr>
            <w:r>
              <w:rPr>
                <w:sz w:val="18"/>
                <w:szCs w:val="18"/>
              </w:rPr>
              <w:t xml:space="preserve"> </w:t>
            </w:r>
          </w:p>
          <w:p w:rsidR="00B12AAE" w:rsidRPr="00BC2C42" w:rsidRDefault="00B12AAE" w:rsidP="00A26F9F">
            <w:pPr>
              <w:rPr>
                <w:sz w:val="18"/>
                <w:szCs w:val="18"/>
              </w:rPr>
            </w:pPr>
            <w:r>
              <w:rPr>
                <w:sz w:val="18"/>
                <w:szCs w:val="18"/>
              </w:rPr>
              <w:t xml:space="preserve"> </w:t>
            </w:r>
          </w:p>
          <w:p w:rsidR="00B12AAE" w:rsidRPr="00BC2C42" w:rsidRDefault="00B12AAE" w:rsidP="00A26F9F">
            <w:pPr>
              <w:rPr>
                <w:color w:val="000000"/>
                <w:sz w:val="18"/>
                <w:szCs w:val="18"/>
              </w:rPr>
            </w:pPr>
            <w:r w:rsidRPr="00BC2C42">
              <w:rPr>
                <w:color w:val="000000"/>
                <w:sz w:val="18"/>
                <w:szCs w:val="18"/>
              </w:rPr>
              <w:t xml:space="preserve"> </w:t>
            </w:r>
          </w:p>
        </w:tc>
      </w:tr>
      <w:tr w:rsidR="00B12AAE" w:rsidRPr="00A26F9F" w:rsidTr="00861BD6">
        <w:trPr>
          <w:trHeight w:val="2520"/>
        </w:trPr>
        <w:tc>
          <w:tcPr>
            <w:tcW w:w="557" w:type="dxa"/>
            <w:tcBorders>
              <w:top w:val="single" w:sz="8" w:space="0" w:color="000000"/>
              <w:left w:val="single" w:sz="8" w:space="0" w:color="000000"/>
              <w:bottom w:val="single" w:sz="8" w:space="0" w:color="000000"/>
              <w:right w:val="single" w:sz="8" w:space="0" w:color="000000"/>
            </w:tcBorders>
            <w:vAlign w:val="center"/>
          </w:tcPr>
          <w:p w:rsidR="00B12AAE" w:rsidRPr="00B12AAE" w:rsidRDefault="00B12AAE" w:rsidP="00B12AAE">
            <w:pPr>
              <w:rPr>
                <w:color w:val="000000"/>
                <w:sz w:val="28"/>
                <w:szCs w:val="23"/>
              </w:rPr>
            </w:pPr>
            <w:r w:rsidRPr="00B12AAE">
              <w:rPr>
                <w:iCs/>
                <w:color w:val="000000"/>
                <w:sz w:val="28"/>
                <w:szCs w:val="23"/>
              </w:rPr>
              <w:t xml:space="preserve">B. </w:t>
            </w:r>
          </w:p>
        </w:tc>
        <w:tc>
          <w:tcPr>
            <w:tcW w:w="2558" w:type="dxa"/>
            <w:tcBorders>
              <w:top w:val="single" w:sz="8" w:space="0" w:color="000000"/>
              <w:left w:val="single" w:sz="8" w:space="0" w:color="000000"/>
              <w:bottom w:val="single" w:sz="8" w:space="0" w:color="000000"/>
              <w:right w:val="single" w:sz="8" w:space="0" w:color="000000"/>
            </w:tcBorders>
            <w:vAlign w:val="center"/>
          </w:tcPr>
          <w:p w:rsidR="00B12AAE" w:rsidRPr="00B12AAE" w:rsidRDefault="00B12AAE" w:rsidP="00B12AAE">
            <w:pPr>
              <w:rPr>
                <w:color w:val="000000"/>
                <w:sz w:val="28"/>
                <w:szCs w:val="20"/>
              </w:rPr>
            </w:pPr>
            <w:r w:rsidRPr="00B12AAE">
              <w:rPr>
                <w:i/>
                <w:iCs/>
                <w:color w:val="000000"/>
                <w:sz w:val="28"/>
                <w:szCs w:val="20"/>
              </w:rPr>
              <w:t xml:space="preserve">Promotes student curiosity and enthusiasm  </w:t>
            </w:r>
          </w:p>
          <w:p w:rsidR="00B12AAE" w:rsidRPr="00B12AAE" w:rsidRDefault="00B12AAE" w:rsidP="00B12AAE">
            <w:pPr>
              <w:rPr>
                <w:color w:val="000000"/>
                <w:sz w:val="28"/>
                <w:szCs w:val="20"/>
              </w:rPr>
            </w:pPr>
            <w:r w:rsidRPr="00B12AAE">
              <w:rPr>
                <w:i/>
                <w:iCs/>
                <w:color w:val="000000"/>
                <w:sz w:val="28"/>
                <w:szCs w:val="20"/>
              </w:rPr>
              <w:t xml:space="preserve"> </w:t>
            </w:r>
          </w:p>
        </w:tc>
        <w:tc>
          <w:tcPr>
            <w:tcW w:w="10223" w:type="dxa"/>
            <w:tcBorders>
              <w:top w:val="single" w:sz="8" w:space="0" w:color="000000"/>
              <w:left w:val="single" w:sz="8" w:space="0" w:color="000000"/>
              <w:bottom w:val="single" w:sz="8" w:space="0" w:color="000000"/>
              <w:right w:val="single" w:sz="8" w:space="0" w:color="000000"/>
            </w:tcBorders>
          </w:tcPr>
          <w:p w:rsidR="00B12AAE" w:rsidRPr="00A26F9F" w:rsidRDefault="00B12AAE" w:rsidP="00A26F9F">
            <w:pPr>
              <w:rPr>
                <w:color w:val="000000"/>
                <w:sz w:val="18"/>
                <w:szCs w:val="18"/>
              </w:rPr>
            </w:pPr>
            <w:r>
              <w:rPr>
                <w:color w:val="000000"/>
                <w:sz w:val="18"/>
                <w:szCs w:val="18"/>
              </w:rPr>
              <w:t xml:space="preserve"> </w:t>
            </w:r>
          </w:p>
          <w:p w:rsidR="00B12AAE" w:rsidRPr="00A26F9F" w:rsidRDefault="00B12AAE" w:rsidP="00A26F9F">
            <w:pPr>
              <w:rPr>
                <w:color w:val="000000"/>
                <w:sz w:val="18"/>
                <w:szCs w:val="18"/>
              </w:rPr>
            </w:pPr>
            <w:r>
              <w:rPr>
                <w:color w:val="000000"/>
                <w:sz w:val="18"/>
                <w:szCs w:val="18"/>
              </w:rPr>
              <w:t xml:space="preserve"> </w:t>
            </w:r>
          </w:p>
          <w:p w:rsidR="00B12AAE" w:rsidRPr="00A26F9F" w:rsidRDefault="00B12AAE" w:rsidP="00A26F9F">
            <w:pPr>
              <w:rPr>
                <w:color w:val="000000"/>
                <w:sz w:val="18"/>
                <w:szCs w:val="18"/>
              </w:rPr>
            </w:pPr>
            <w:r>
              <w:rPr>
                <w:color w:val="000000"/>
                <w:sz w:val="18"/>
                <w:szCs w:val="18"/>
              </w:rPr>
              <w:t xml:space="preserve"> </w:t>
            </w:r>
          </w:p>
          <w:p w:rsidR="00B12AAE" w:rsidRPr="00A26F9F" w:rsidRDefault="00B12AAE" w:rsidP="00A26F9F">
            <w:pPr>
              <w:rPr>
                <w:color w:val="000000"/>
                <w:sz w:val="18"/>
                <w:szCs w:val="18"/>
              </w:rPr>
            </w:pPr>
            <w:r>
              <w:rPr>
                <w:color w:val="000000"/>
                <w:sz w:val="18"/>
                <w:szCs w:val="18"/>
              </w:rPr>
              <w:t xml:space="preserve"> </w:t>
            </w:r>
          </w:p>
          <w:p w:rsidR="00B12AAE" w:rsidRPr="00A26F9F" w:rsidRDefault="00B12AAE" w:rsidP="00A26F9F">
            <w:pPr>
              <w:rPr>
                <w:color w:val="000000"/>
                <w:sz w:val="18"/>
                <w:szCs w:val="18"/>
              </w:rPr>
            </w:pPr>
            <w:r w:rsidRPr="00A26F9F">
              <w:rPr>
                <w:color w:val="000000"/>
                <w:sz w:val="18"/>
                <w:szCs w:val="18"/>
              </w:rPr>
              <w:t xml:space="preserve"> </w:t>
            </w:r>
          </w:p>
        </w:tc>
      </w:tr>
      <w:tr w:rsidR="00B12AAE" w:rsidRPr="00A26F9F" w:rsidTr="00C84DC5">
        <w:trPr>
          <w:trHeight w:val="2520"/>
        </w:trPr>
        <w:tc>
          <w:tcPr>
            <w:tcW w:w="557" w:type="dxa"/>
            <w:tcBorders>
              <w:top w:val="single" w:sz="8" w:space="0" w:color="000000"/>
              <w:left w:val="single" w:sz="8" w:space="0" w:color="000000"/>
              <w:bottom w:val="single" w:sz="8" w:space="0" w:color="000000"/>
              <w:right w:val="single" w:sz="8" w:space="0" w:color="000000"/>
            </w:tcBorders>
            <w:vAlign w:val="center"/>
          </w:tcPr>
          <w:p w:rsidR="00B12AAE" w:rsidRPr="00B12AAE" w:rsidRDefault="00B12AAE" w:rsidP="00B12AAE">
            <w:pPr>
              <w:rPr>
                <w:color w:val="000000"/>
                <w:sz w:val="28"/>
                <w:szCs w:val="23"/>
              </w:rPr>
            </w:pPr>
            <w:r w:rsidRPr="00B12AAE">
              <w:rPr>
                <w:iCs/>
                <w:color w:val="000000"/>
                <w:sz w:val="28"/>
                <w:szCs w:val="23"/>
              </w:rPr>
              <w:t xml:space="preserve">C. </w:t>
            </w:r>
          </w:p>
        </w:tc>
        <w:tc>
          <w:tcPr>
            <w:tcW w:w="2558" w:type="dxa"/>
            <w:tcBorders>
              <w:top w:val="single" w:sz="8" w:space="0" w:color="000000"/>
              <w:left w:val="single" w:sz="8" w:space="0" w:color="000000"/>
              <w:bottom w:val="single" w:sz="8" w:space="0" w:color="000000"/>
              <w:right w:val="single" w:sz="8" w:space="0" w:color="000000"/>
            </w:tcBorders>
            <w:vAlign w:val="center"/>
          </w:tcPr>
          <w:p w:rsidR="00B12AAE" w:rsidRPr="00B12AAE" w:rsidRDefault="00B12AAE" w:rsidP="00B12AAE">
            <w:pPr>
              <w:rPr>
                <w:color w:val="000000"/>
                <w:sz w:val="28"/>
                <w:szCs w:val="20"/>
              </w:rPr>
            </w:pPr>
            <w:r w:rsidRPr="00B12AAE">
              <w:rPr>
                <w:i/>
                <w:iCs/>
                <w:color w:val="000000"/>
                <w:sz w:val="28"/>
                <w:szCs w:val="20"/>
              </w:rPr>
              <w:t xml:space="preserve">Promotes student pride in work and accomplishments </w:t>
            </w:r>
          </w:p>
          <w:p w:rsidR="00B12AAE" w:rsidRPr="00B12AAE" w:rsidRDefault="00B12AAE" w:rsidP="00B12AAE">
            <w:pPr>
              <w:rPr>
                <w:color w:val="000000"/>
                <w:sz w:val="28"/>
                <w:szCs w:val="20"/>
              </w:rPr>
            </w:pPr>
            <w:r w:rsidRPr="00B12AAE">
              <w:rPr>
                <w:i/>
                <w:iCs/>
                <w:color w:val="000000"/>
                <w:sz w:val="28"/>
                <w:szCs w:val="20"/>
              </w:rPr>
              <w:t xml:space="preserve"> </w:t>
            </w:r>
          </w:p>
        </w:tc>
        <w:tc>
          <w:tcPr>
            <w:tcW w:w="10223" w:type="dxa"/>
            <w:tcBorders>
              <w:top w:val="single" w:sz="8" w:space="0" w:color="000000"/>
              <w:left w:val="single" w:sz="8" w:space="0" w:color="000000"/>
              <w:bottom w:val="single" w:sz="8" w:space="0" w:color="000000"/>
              <w:right w:val="single" w:sz="8" w:space="0" w:color="000000"/>
            </w:tcBorders>
          </w:tcPr>
          <w:p w:rsidR="00B12AAE" w:rsidRPr="00A26F9F" w:rsidRDefault="00B12AAE" w:rsidP="00A26F9F">
            <w:pPr>
              <w:rPr>
                <w:color w:val="000000"/>
                <w:sz w:val="18"/>
                <w:szCs w:val="18"/>
              </w:rPr>
            </w:pPr>
            <w:r>
              <w:rPr>
                <w:color w:val="000000"/>
                <w:sz w:val="18"/>
                <w:szCs w:val="18"/>
              </w:rPr>
              <w:t xml:space="preserve"> </w:t>
            </w:r>
          </w:p>
          <w:p w:rsidR="00B12AAE" w:rsidRDefault="00B12AAE" w:rsidP="00A26F9F">
            <w:pPr>
              <w:rPr>
                <w:color w:val="000000"/>
                <w:sz w:val="18"/>
                <w:szCs w:val="18"/>
              </w:rPr>
            </w:pPr>
            <w:r>
              <w:rPr>
                <w:color w:val="000000"/>
                <w:sz w:val="18"/>
                <w:szCs w:val="18"/>
              </w:rPr>
              <w:t xml:space="preserve"> </w:t>
            </w:r>
          </w:p>
          <w:p w:rsidR="00B12AAE" w:rsidRPr="00A26F9F" w:rsidRDefault="00B12AAE" w:rsidP="00A26F9F">
            <w:pPr>
              <w:rPr>
                <w:color w:val="000000"/>
                <w:sz w:val="18"/>
                <w:szCs w:val="18"/>
              </w:rPr>
            </w:pPr>
            <w:r>
              <w:rPr>
                <w:color w:val="000000"/>
                <w:sz w:val="18"/>
                <w:szCs w:val="18"/>
              </w:rPr>
              <w:t xml:space="preserve"> </w:t>
            </w:r>
          </w:p>
          <w:p w:rsidR="00B12AAE" w:rsidRPr="00A26F9F" w:rsidRDefault="00B12AAE" w:rsidP="00A26F9F">
            <w:pPr>
              <w:rPr>
                <w:color w:val="000000"/>
                <w:sz w:val="18"/>
                <w:szCs w:val="18"/>
              </w:rPr>
            </w:pPr>
            <w:r>
              <w:rPr>
                <w:color w:val="000000"/>
                <w:sz w:val="18"/>
                <w:szCs w:val="18"/>
              </w:rPr>
              <w:t xml:space="preserve"> </w:t>
            </w:r>
          </w:p>
        </w:tc>
      </w:tr>
    </w:tbl>
    <w:p w:rsidR="00A26F9F" w:rsidRPr="009B46C5" w:rsidRDefault="00A26F9F" w:rsidP="009B46C5">
      <w:pPr>
        <w:widowControl/>
        <w:autoSpaceDE/>
        <w:autoSpaceDN/>
        <w:adjustRightInd/>
        <w:rPr>
          <w:b/>
          <w:bCs/>
          <w:szCs w:val="20"/>
        </w:rPr>
      </w:pPr>
    </w:p>
    <w:sectPr w:rsidR="00A26F9F" w:rsidRPr="009B46C5" w:rsidSect="00EA2843">
      <w:footerReference w:type="default" r:id="rId8"/>
      <w:pgSz w:w="15840" w:h="12240" w:orient="landscape"/>
      <w:pgMar w:top="1152" w:right="1152"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723" w:rsidRDefault="00443723" w:rsidP="009D2468">
      <w:r>
        <w:separator/>
      </w:r>
    </w:p>
  </w:endnote>
  <w:endnote w:type="continuationSeparator" w:id="0">
    <w:p w:rsidR="00443723" w:rsidRDefault="00443723" w:rsidP="009D2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3723" w:rsidRPr="00C03301" w:rsidRDefault="00443723" w:rsidP="003769D6">
    <w:pPr>
      <w:jc w:val="right"/>
      <w:rPr>
        <w:i/>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723" w:rsidRDefault="00443723" w:rsidP="009D2468">
      <w:r>
        <w:separator/>
      </w:r>
    </w:p>
  </w:footnote>
  <w:footnote w:type="continuationSeparator" w:id="0">
    <w:p w:rsidR="00443723" w:rsidRDefault="00443723" w:rsidP="009D2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75F"/>
    <w:rsid w:val="000044B4"/>
    <w:rsid w:val="00034494"/>
    <w:rsid w:val="0004560F"/>
    <w:rsid w:val="000544B8"/>
    <w:rsid w:val="00056245"/>
    <w:rsid w:val="0006678D"/>
    <w:rsid w:val="0007107C"/>
    <w:rsid w:val="00072F77"/>
    <w:rsid w:val="00075853"/>
    <w:rsid w:val="00075B59"/>
    <w:rsid w:val="00086863"/>
    <w:rsid w:val="00090193"/>
    <w:rsid w:val="00090321"/>
    <w:rsid w:val="00091164"/>
    <w:rsid w:val="0009614A"/>
    <w:rsid w:val="000A46E3"/>
    <w:rsid w:val="000A59B3"/>
    <w:rsid w:val="000B16C4"/>
    <w:rsid w:val="000B439A"/>
    <w:rsid w:val="000D2279"/>
    <w:rsid w:val="000D2E44"/>
    <w:rsid w:val="000D5A07"/>
    <w:rsid w:val="000E75A3"/>
    <w:rsid w:val="000F2FA2"/>
    <w:rsid w:val="00102B7E"/>
    <w:rsid w:val="001050B2"/>
    <w:rsid w:val="00107351"/>
    <w:rsid w:val="00112CEF"/>
    <w:rsid w:val="001166BD"/>
    <w:rsid w:val="001240AB"/>
    <w:rsid w:val="00131766"/>
    <w:rsid w:val="00136833"/>
    <w:rsid w:val="00142A6A"/>
    <w:rsid w:val="0015611E"/>
    <w:rsid w:val="00157D76"/>
    <w:rsid w:val="00162374"/>
    <w:rsid w:val="001773CA"/>
    <w:rsid w:val="001821BC"/>
    <w:rsid w:val="00182B8D"/>
    <w:rsid w:val="001A3969"/>
    <w:rsid w:val="001B45A1"/>
    <w:rsid w:val="001B7B20"/>
    <w:rsid w:val="001C0764"/>
    <w:rsid w:val="001E3F04"/>
    <w:rsid w:val="001E7F5E"/>
    <w:rsid w:val="001F4494"/>
    <w:rsid w:val="00204188"/>
    <w:rsid w:val="00214F32"/>
    <w:rsid w:val="00216D87"/>
    <w:rsid w:val="00217B92"/>
    <w:rsid w:val="00223553"/>
    <w:rsid w:val="0023484E"/>
    <w:rsid w:val="00251CC0"/>
    <w:rsid w:val="00253273"/>
    <w:rsid w:val="00266AFB"/>
    <w:rsid w:val="00272CE3"/>
    <w:rsid w:val="00277D33"/>
    <w:rsid w:val="00291E7C"/>
    <w:rsid w:val="00292A86"/>
    <w:rsid w:val="00297655"/>
    <w:rsid w:val="002A4CBF"/>
    <w:rsid w:val="002A6FB5"/>
    <w:rsid w:val="002B0192"/>
    <w:rsid w:val="002B387B"/>
    <w:rsid w:val="002D1E1B"/>
    <w:rsid w:val="002E1964"/>
    <w:rsid w:val="002F21BC"/>
    <w:rsid w:val="002F23BF"/>
    <w:rsid w:val="003179BA"/>
    <w:rsid w:val="00321843"/>
    <w:rsid w:val="00327165"/>
    <w:rsid w:val="0033189B"/>
    <w:rsid w:val="00335CF8"/>
    <w:rsid w:val="00335E36"/>
    <w:rsid w:val="0033606E"/>
    <w:rsid w:val="00336576"/>
    <w:rsid w:val="00343381"/>
    <w:rsid w:val="00353CBB"/>
    <w:rsid w:val="0035594C"/>
    <w:rsid w:val="00357D87"/>
    <w:rsid w:val="003605F5"/>
    <w:rsid w:val="00361DCF"/>
    <w:rsid w:val="00362560"/>
    <w:rsid w:val="00362663"/>
    <w:rsid w:val="0037554F"/>
    <w:rsid w:val="003769D6"/>
    <w:rsid w:val="00381E80"/>
    <w:rsid w:val="00383276"/>
    <w:rsid w:val="003872D4"/>
    <w:rsid w:val="003A7A28"/>
    <w:rsid w:val="003B48F7"/>
    <w:rsid w:val="003C0210"/>
    <w:rsid w:val="003C274E"/>
    <w:rsid w:val="003C7D24"/>
    <w:rsid w:val="003D073E"/>
    <w:rsid w:val="003D26EF"/>
    <w:rsid w:val="00410471"/>
    <w:rsid w:val="00424D9D"/>
    <w:rsid w:val="00426739"/>
    <w:rsid w:val="00431D5A"/>
    <w:rsid w:val="00435D6F"/>
    <w:rsid w:val="00440DDC"/>
    <w:rsid w:val="00443723"/>
    <w:rsid w:val="0045214B"/>
    <w:rsid w:val="00454234"/>
    <w:rsid w:val="00456DD4"/>
    <w:rsid w:val="0048775F"/>
    <w:rsid w:val="00495DBD"/>
    <w:rsid w:val="004A26CC"/>
    <w:rsid w:val="004A31A1"/>
    <w:rsid w:val="004B14DC"/>
    <w:rsid w:val="004B4DFA"/>
    <w:rsid w:val="004B4F56"/>
    <w:rsid w:val="004C25EC"/>
    <w:rsid w:val="004C26E8"/>
    <w:rsid w:val="004E1C12"/>
    <w:rsid w:val="004E280F"/>
    <w:rsid w:val="004E4D1D"/>
    <w:rsid w:val="004E60BF"/>
    <w:rsid w:val="004F0BC4"/>
    <w:rsid w:val="00500FB1"/>
    <w:rsid w:val="00524476"/>
    <w:rsid w:val="00526EF9"/>
    <w:rsid w:val="00527AF0"/>
    <w:rsid w:val="0055207E"/>
    <w:rsid w:val="0058214E"/>
    <w:rsid w:val="0059291A"/>
    <w:rsid w:val="005A7477"/>
    <w:rsid w:val="005B1DE7"/>
    <w:rsid w:val="005B5C78"/>
    <w:rsid w:val="005C0C0E"/>
    <w:rsid w:val="005E431E"/>
    <w:rsid w:val="005E4BBD"/>
    <w:rsid w:val="006242E5"/>
    <w:rsid w:val="00625DD6"/>
    <w:rsid w:val="00640349"/>
    <w:rsid w:val="006429F2"/>
    <w:rsid w:val="0065134D"/>
    <w:rsid w:val="00652124"/>
    <w:rsid w:val="00652B05"/>
    <w:rsid w:val="006577A9"/>
    <w:rsid w:val="00661273"/>
    <w:rsid w:val="006612D4"/>
    <w:rsid w:val="00665F43"/>
    <w:rsid w:val="00673307"/>
    <w:rsid w:val="0067686C"/>
    <w:rsid w:val="00677E96"/>
    <w:rsid w:val="006827A9"/>
    <w:rsid w:val="00687738"/>
    <w:rsid w:val="006926CD"/>
    <w:rsid w:val="00693308"/>
    <w:rsid w:val="006B7CB6"/>
    <w:rsid w:val="006C35A1"/>
    <w:rsid w:val="006D156D"/>
    <w:rsid w:val="006D7D89"/>
    <w:rsid w:val="00707012"/>
    <w:rsid w:val="00710006"/>
    <w:rsid w:val="0071320C"/>
    <w:rsid w:val="007149D9"/>
    <w:rsid w:val="00716CEC"/>
    <w:rsid w:val="0077250F"/>
    <w:rsid w:val="00775E5C"/>
    <w:rsid w:val="00784D6A"/>
    <w:rsid w:val="0079051F"/>
    <w:rsid w:val="007D091C"/>
    <w:rsid w:val="007D1165"/>
    <w:rsid w:val="007D1D30"/>
    <w:rsid w:val="007E5C6F"/>
    <w:rsid w:val="007F1CED"/>
    <w:rsid w:val="008049A8"/>
    <w:rsid w:val="008065D3"/>
    <w:rsid w:val="00824579"/>
    <w:rsid w:val="00830F61"/>
    <w:rsid w:val="00842897"/>
    <w:rsid w:val="00857D00"/>
    <w:rsid w:val="00884AD0"/>
    <w:rsid w:val="0088502B"/>
    <w:rsid w:val="00885E98"/>
    <w:rsid w:val="0089579B"/>
    <w:rsid w:val="00895A7E"/>
    <w:rsid w:val="008A182F"/>
    <w:rsid w:val="008B049F"/>
    <w:rsid w:val="008C4F94"/>
    <w:rsid w:val="008D0D5A"/>
    <w:rsid w:val="008E5FA4"/>
    <w:rsid w:val="008F010A"/>
    <w:rsid w:val="008F423F"/>
    <w:rsid w:val="00900708"/>
    <w:rsid w:val="009047E6"/>
    <w:rsid w:val="00910F34"/>
    <w:rsid w:val="009204A5"/>
    <w:rsid w:val="0092263F"/>
    <w:rsid w:val="00930B86"/>
    <w:rsid w:val="0093412A"/>
    <w:rsid w:val="00943F47"/>
    <w:rsid w:val="00946F5F"/>
    <w:rsid w:val="0095476F"/>
    <w:rsid w:val="00957AB9"/>
    <w:rsid w:val="00957C69"/>
    <w:rsid w:val="0096389C"/>
    <w:rsid w:val="00971F0F"/>
    <w:rsid w:val="00972B77"/>
    <w:rsid w:val="0098094D"/>
    <w:rsid w:val="00987311"/>
    <w:rsid w:val="009A3434"/>
    <w:rsid w:val="009A4A51"/>
    <w:rsid w:val="009A5129"/>
    <w:rsid w:val="009B32B2"/>
    <w:rsid w:val="009B46C5"/>
    <w:rsid w:val="009C5D44"/>
    <w:rsid w:val="009D226F"/>
    <w:rsid w:val="009D2468"/>
    <w:rsid w:val="009E7687"/>
    <w:rsid w:val="009F3046"/>
    <w:rsid w:val="00A0258E"/>
    <w:rsid w:val="00A026E0"/>
    <w:rsid w:val="00A11DE1"/>
    <w:rsid w:val="00A15CB0"/>
    <w:rsid w:val="00A217BD"/>
    <w:rsid w:val="00A240F1"/>
    <w:rsid w:val="00A26F9F"/>
    <w:rsid w:val="00A43B07"/>
    <w:rsid w:val="00A47E38"/>
    <w:rsid w:val="00A47EFC"/>
    <w:rsid w:val="00A53F3F"/>
    <w:rsid w:val="00A550C6"/>
    <w:rsid w:val="00A72537"/>
    <w:rsid w:val="00A745CC"/>
    <w:rsid w:val="00A775B1"/>
    <w:rsid w:val="00A82E24"/>
    <w:rsid w:val="00A929A1"/>
    <w:rsid w:val="00A93BDD"/>
    <w:rsid w:val="00AA2A08"/>
    <w:rsid w:val="00AB00AA"/>
    <w:rsid w:val="00AB26D0"/>
    <w:rsid w:val="00AE623D"/>
    <w:rsid w:val="00AF6294"/>
    <w:rsid w:val="00B01646"/>
    <w:rsid w:val="00B10E0E"/>
    <w:rsid w:val="00B12AAE"/>
    <w:rsid w:val="00B329DF"/>
    <w:rsid w:val="00B33163"/>
    <w:rsid w:val="00B34E44"/>
    <w:rsid w:val="00B47297"/>
    <w:rsid w:val="00B478F3"/>
    <w:rsid w:val="00B549B7"/>
    <w:rsid w:val="00B55AE2"/>
    <w:rsid w:val="00B614D5"/>
    <w:rsid w:val="00B62D01"/>
    <w:rsid w:val="00B63246"/>
    <w:rsid w:val="00B636F7"/>
    <w:rsid w:val="00B9329A"/>
    <w:rsid w:val="00B953D5"/>
    <w:rsid w:val="00BA37F0"/>
    <w:rsid w:val="00BA4451"/>
    <w:rsid w:val="00BB6185"/>
    <w:rsid w:val="00BC2C42"/>
    <w:rsid w:val="00BC4B7D"/>
    <w:rsid w:val="00BE14E3"/>
    <w:rsid w:val="00BE335E"/>
    <w:rsid w:val="00BF119B"/>
    <w:rsid w:val="00BF240D"/>
    <w:rsid w:val="00C03301"/>
    <w:rsid w:val="00C04FE0"/>
    <w:rsid w:val="00C0566D"/>
    <w:rsid w:val="00C21397"/>
    <w:rsid w:val="00C21677"/>
    <w:rsid w:val="00C600A2"/>
    <w:rsid w:val="00C657E3"/>
    <w:rsid w:val="00C75596"/>
    <w:rsid w:val="00C77F3F"/>
    <w:rsid w:val="00C85253"/>
    <w:rsid w:val="00C95617"/>
    <w:rsid w:val="00C959D9"/>
    <w:rsid w:val="00CA6DDA"/>
    <w:rsid w:val="00CC3077"/>
    <w:rsid w:val="00CD4654"/>
    <w:rsid w:val="00CD6ADA"/>
    <w:rsid w:val="00CE6738"/>
    <w:rsid w:val="00CF6762"/>
    <w:rsid w:val="00D17163"/>
    <w:rsid w:val="00D41E71"/>
    <w:rsid w:val="00D4363C"/>
    <w:rsid w:val="00D81713"/>
    <w:rsid w:val="00D83AD4"/>
    <w:rsid w:val="00D926E7"/>
    <w:rsid w:val="00DA697D"/>
    <w:rsid w:val="00DB56C4"/>
    <w:rsid w:val="00DD4FBB"/>
    <w:rsid w:val="00DE7E12"/>
    <w:rsid w:val="00DF01D9"/>
    <w:rsid w:val="00DF2290"/>
    <w:rsid w:val="00E05F60"/>
    <w:rsid w:val="00E22DD8"/>
    <w:rsid w:val="00E55E9C"/>
    <w:rsid w:val="00E63A54"/>
    <w:rsid w:val="00E67F5F"/>
    <w:rsid w:val="00E76B8B"/>
    <w:rsid w:val="00E82B19"/>
    <w:rsid w:val="00EA1CD3"/>
    <w:rsid w:val="00EA2843"/>
    <w:rsid w:val="00EA6029"/>
    <w:rsid w:val="00EB31B0"/>
    <w:rsid w:val="00ED0098"/>
    <w:rsid w:val="00ED4367"/>
    <w:rsid w:val="00EE0640"/>
    <w:rsid w:val="00EF01F3"/>
    <w:rsid w:val="00EF1376"/>
    <w:rsid w:val="00F00F30"/>
    <w:rsid w:val="00F06BB8"/>
    <w:rsid w:val="00F12CA6"/>
    <w:rsid w:val="00F2663B"/>
    <w:rsid w:val="00F35547"/>
    <w:rsid w:val="00F46677"/>
    <w:rsid w:val="00F70295"/>
    <w:rsid w:val="00F73D8B"/>
    <w:rsid w:val="00F76102"/>
    <w:rsid w:val="00F82F3B"/>
    <w:rsid w:val="00F84DAA"/>
    <w:rsid w:val="00F92482"/>
    <w:rsid w:val="00F935F7"/>
    <w:rsid w:val="00F96511"/>
    <w:rsid w:val="00F96D36"/>
    <w:rsid w:val="00FB2E0A"/>
    <w:rsid w:val="00FB491F"/>
    <w:rsid w:val="00FC14E5"/>
    <w:rsid w:val="00FC6194"/>
    <w:rsid w:val="00FC6BCB"/>
    <w:rsid w:val="00FC7004"/>
    <w:rsid w:val="00FD227C"/>
    <w:rsid w:val="00FD716E"/>
    <w:rsid w:val="00FE03F8"/>
    <w:rsid w:val="00FF1544"/>
    <w:rsid w:val="00FF3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6EF"/>
    <w:pPr>
      <w:widowControl w:val="0"/>
      <w:autoSpaceDE w:val="0"/>
      <w:autoSpaceDN w:val="0"/>
      <w:adjustRightInd w:val="0"/>
    </w:pPr>
    <w:rPr>
      <w:rFonts w:eastAsiaTheme="minorEastAsia"/>
      <w:sz w:val="24"/>
      <w:szCs w:val="24"/>
    </w:rPr>
  </w:style>
  <w:style w:type="paragraph" w:styleId="Heading2">
    <w:name w:val="heading 2"/>
    <w:basedOn w:val="Default"/>
    <w:next w:val="Default"/>
    <w:link w:val="Heading2Char"/>
    <w:uiPriority w:val="99"/>
    <w:qFormat/>
    <w:rsid w:val="00A26F9F"/>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26F9F"/>
    <w:rPr>
      <w:rFonts w:eastAsiaTheme="minorEastAsia"/>
      <w:sz w:val="24"/>
      <w:szCs w:val="24"/>
    </w:rPr>
  </w:style>
  <w:style w:type="numbering" w:customStyle="1" w:styleId="NoList1">
    <w:name w:val="No List1"/>
    <w:next w:val="NoList"/>
    <w:uiPriority w:val="99"/>
    <w:semiHidden/>
    <w:unhideWhenUsed/>
    <w:rsid w:val="00A26F9F"/>
  </w:style>
  <w:style w:type="paragraph" w:customStyle="1" w:styleId="Default">
    <w:name w:val="Default"/>
    <w:rsid w:val="00A26F9F"/>
    <w:pPr>
      <w:widowControl w:val="0"/>
      <w:autoSpaceDE w:val="0"/>
      <w:autoSpaceDN w:val="0"/>
      <w:adjustRightInd w:val="0"/>
    </w:pPr>
    <w:rPr>
      <w:rFonts w:eastAsiaTheme="minorEastAsia"/>
      <w:color w:val="000000"/>
      <w:sz w:val="24"/>
      <w:szCs w:val="24"/>
    </w:rPr>
  </w:style>
  <w:style w:type="paragraph" w:styleId="BodyTextIndent2">
    <w:name w:val="Body Text Indent 2"/>
    <w:basedOn w:val="Default"/>
    <w:next w:val="Default"/>
    <w:link w:val="BodyTextIndent2Char"/>
    <w:uiPriority w:val="99"/>
    <w:rsid w:val="00A26F9F"/>
    <w:rPr>
      <w:color w:val="auto"/>
    </w:rPr>
  </w:style>
  <w:style w:type="character" w:customStyle="1" w:styleId="BodyTextIndent2Char">
    <w:name w:val="Body Text Indent 2 Char"/>
    <w:basedOn w:val="DefaultParagraphFont"/>
    <w:link w:val="BodyTextIndent2"/>
    <w:uiPriority w:val="99"/>
    <w:rsid w:val="00A26F9F"/>
    <w:rPr>
      <w:rFonts w:eastAsiaTheme="minorEastAsia"/>
      <w:sz w:val="24"/>
      <w:szCs w:val="24"/>
    </w:rPr>
  </w:style>
  <w:style w:type="paragraph" w:styleId="Header">
    <w:name w:val="header"/>
    <w:basedOn w:val="Default"/>
    <w:next w:val="Default"/>
    <w:link w:val="HeaderChar"/>
    <w:uiPriority w:val="99"/>
    <w:rsid w:val="00A26F9F"/>
    <w:rPr>
      <w:color w:val="auto"/>
    </w:rPr>
  </w:style>
  <w:style w:type="character" w:customStyle="1" w:styleId="HeaderChar">
    <w:name w:val="Header Char"/>
    <w:basedOn w:val="DefaultParagraphFont"/>
    <w:link w:val="Header"/>
    <w:uiPriority w:val="99"/>
    <w:rsid w:val="00A26F9F"/>
    <w:rPr>
      <w:rFonts w:eastAsiaTheme="minorEastAsia"/>
      <w:sz w:val="24"/>
      <w:szCs w:val="24"/>
    </w:rPr>
  </w:style>
  <w:style w:type="paragraph" w:styleId="ListParagraph">
    <w:name w:val="List Paragraph"/>
    <w:basedOn w:val="Default"/>
    <w:next w:val="Default"/>
    <w:uiPriority w:val="99"/>
    <w:qFormat/>
    <w:rsid w:val="00A26F9F"/>
    <w:rPr>
      <w:color w:val="auto"/>
    </w:rPr>
  </w:style>
  <w:style w:type="paragraph" w:styleId="Footer">
    <w:name w:val="footer"/>
    <w:basedOn w:val="Normal"/>
    <w:link w:val="FooterChar"/>
    <w:uiPriority w:val="99"/>
    <w:unhideWhenUsed/>
    <w:rsid w:val="00A26F9F"/>
    <w:pPr>
      <w:tabs>
        <w:tab w:val="center" w:pos="4680"/>
        <w:tab w:val="right" w:pos="9360"/>
      </w:tabs>
    </w:pPr>
  </w:style>
  <w:style w:type="character" w:customStyle="1" w:styleId="FooterChar">
    <w:name w:val="Footer Char"/>
    <w:basedOn w:val="DefaultParagraphFont"/>
    <w:link w:val="Footer"/>
    <w:uiPriority w:val="99"/>
    <w:rsid w:val="00A26F9F"/>
    <w:rPr>
      <w:rFonts w:eastAsiaTheme="minorEastAsia"/>
      <w:sz w:val="24"/>
      <w:szCs w:val="24"/>
    </w:rPr>
  </w:style>
  <w:style w:type="paragraph" w:styleId="BalloonText">
    <w:name w:val="Balloon Text"/>
    <w:basedOn w:val="Normal"/>
    <w:link w:val="BalloonTextChar"/>
    <w:rsid w:val="009D2468"/>
    <w:rPr>
      <w:rFonts w:ascii="Tahoma" w:hAnsi="Tahoma" w:cs="Tahoma"/>
      <w:sz w:val="16"/>
      <w:szCs w:val="16"/>
    </w:rPr>
  </w:style>
  <w:style w:type="character" w:customStyle="1" w:styleId="BalloonTextChar">
    <w:name w:val="Balloon Text Char"/>
    <w:basedOn w:val="DefaultParagraphFont"/>
    <w:link w:val="BalloonText"/>
    <w:rsid w:val="009D2468"/>
    <w:rPr>
      <w:rFonts w:ascii="Tahoma" w:eastAsiaTheme="minorEastAsia" w:hAnsi="Tahoma" w:cs="Tahoma"/>
      <w:sz w:val="16"/>
      <w:szCs w:val="16"/>
    </w:rPr>
  </w:style>
  <w:style w:type="paragraph" w:styleId="FootnoteText">
    <w:name w:val="footnote text"/>
    <w:basedOn w:val="Normal"/>
    <w:link w:val="FootnoteTextChar"/>
    <w:rsid w:val="00BF119B"/>
    <w:rPr>
      <w:sz w:val="20"/>
      <w:szCs w:val="20"/>
    </w:rPr>
  </w:style>
  <w:style w:type="character" w:customStyle="1" w:styleId="FootnoteTextChar">
    <w:name w:val="Footnote Text Char"/>
    <w:basedOn w:val="DefaultParagraphFont"/>
    <w:link w:val="FootnoteText"/>
    <w:rsid w:val="00BF119B"/>
    <w:rPr>
      <w:rFonts w:eastAsiaTheme="minorEastAsia"/>
    </w:rPr>
  </w:style>
  <w:style w:type="character" w:styleId="FootnoteReference">
    <w:name w:val="footnote reference"/>
    <w:basedOn w:val="DefaultParagraphFont"/>
    <w:rsid w:val="00BF119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26EF"/>
    <w:pPr>
      <w:widowControl w:val="0"/>
      <w:autoSpaceDE w:val="0"/>
      <w:autoSpaceDN w:val="0"/>
      <w:adjustRightInd w:val="0"/>
    </w:pPr>
    <w:rPr>
      <w:rFonts w:eastAsiaTheme="minorEastAsia"/>
      <w:sz w:val="24"/>
      <w:szCs w:val="24"/>
    </w:rPr>
  </w:style>
  <w:style w:type="paragraph" w:styleId="Heading2">
    <w:name w:val="heading 2"/>
    <w:basedOn w:val="Default"/>
    <w:next w:val="Default"/>
    <w:link w:val="Heading2Char"/>
    <w:uiPriority w:val="99"/>
    <w:qFormat/>
    <w:rsid w:val="00A26F9F"/>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A26F9F"/>
    <w:rPr>
      <w:rFonts w:eastAsiaTheme="minorEastAsia"/>
      <w:sz w:val="24"/>
      <w:szCs w:val="24"/>
    </w:rPr>
  </w:style>
  <w:style w:type="numbering" w:customStyle="1" w:styleId="NoList1">
    <w:name w:val="No List1"/>
    <w:next w:val="NoList"/>
    <w:uiPriority w:val="99"/>
    <w:semiHidden/>
    <w:unhideWhenUsed/>
    <w:rsid w:val="00A26F9F"/>
  </w:style>
  <w:style w:type="paragraph" w:customStyle="1" w:styleId="Default">
    <w:name w:val="Default"/>
    <w:rsid w:val="00A26F9F"/>
    <w:pPr>
      <w:widowControl w:val="0"/>
      <w:autoSpaceDE w:val="0"/>
      <w:autoSpaceDN w:val="0"/>
      <w:adjustRightInd w:val="0"/>
    </w:pPr>
    <w:rPr>
      <w:rFonts w:eastAsiaTheme="minorEastAsia"/>
      <w:color w:val="000000"/>
      <w:sz w:val="24"/>
      <w:szCs w:val="24"/>
    </w:rPr>
  </w:style>
  <w:style w:type="paragraph" w:styleId="BodyTextIndent2">
    <w:name w:val="Body Text Indent 2"/>
    <w:basedOn w:val="Default"/>
    <w:next w:val="Default"/>
    <w:link w:val="BodyTextIndent2Char"/>
    <w:uiPriority w:val="99"/>
    <w:rsid w:val="00A26F9F"/>
    <w:rPr>
      <w:color w:val="auto"/>
    </w:rPr>
  </w:style>
  <w:style w:type="character" w:customStyle="1" w:styleId="BodyTextIndent2Char">
    <w:name w:val="Body Text Indent 2 Char"/>
    <w:basedOn w:val="DefaultParagraphFont"/>
    <w:link w:val="BodyTextIndent2"/>
    <w:uiPriority w:val="99"/>
    <w:rsid w:val="00A26F9F"/>
    <w:rPr>
      <w:rFonts w:eastAsiaTheme="minorEastAsia"/>
      <w:sz w:val="24"/>
      <w:szCs w:val="24"/>
    </w:rPr>
  </w:style>
  <w:style w:type="paragraph" w:styleId="Header">
    <w:name w:val="header"/>
    <w:basedOn w:val="Default"/>
    <w:next w:val="Default"/>
    <w:link w:val="HeaderChar"/>
    <w:uiPriority w:val="99"/>
    <w:rsid w:val="00A26F9F"/>
    <w:rPr>
      <w:color w:val="auto"/>
    </w:rPr>
  </w:style>
  <w:style w:type="character" w:customStyle="1" w:styleId="HeaderChar">
    <w:name w:val="Header Char"/>
    <w:basedOn w:val="DefaultParagraphFont"/>
    <w:link w:val="Header"/>
    <w:uiPriority w:val="99"/>
    <w:rsid w:val="00A26F9F"/>
    <w:rPr>
      <w:rFonts w:eastAsiaTheme="minorEastAsia"/>
      <w:sz w:val="24"/>
      <w:szCs w:val="24"/>
    </w:rPr>
  </w:style>
  <w:style w:type="paragraph" w:styleId="ListParagraph">
    <w:name w:val="List Paragraph"/>
    <w:basedOn w:val="Default"/>
    <w:next w:val="Default"/>
    <w:uiPriority w:val="99"/>
    <w:qFormat/>
    <w:rsid w:val="00A26F9F"/>
    <w:rPr>
      <w:color w:val="auto"/>
    </w:rPr>
  </w:style>
  <w:style w:type="paragraph" w:styleId="Footer">
    <w:name w:val="footer"/>
    <w:basedOn w:val="Normal"/>
    <w:link w:val="FooterChar"/>
    <w:uiPriority w:val="99"/>
    <w:unhideWhenUsed/>
    <w:rsid w:val="00A26F9F"/>
    <w:pPr>
      <w:tabs>
        <w:tab w:val="center" w:pos="4680"/>
        <w:tab w:val="right" w:pos="9360"/>
      </w:tabs>
    </w:pPr>
  </w:style>
  <w:style w:type="character" w:customStyle="1" w:styleId="FooterChar">
    <w:name w:val="Footer Char"/>
    <w:basedOn w:val="DefaultParagraphFont"/>
    <w:link w:val="Footer"/>
    <w:uiPriority w:val="99"/>
    <w:rsid w:val="00A26F9F"/>
    <w:rPr>
      <w:rFonts w:eastAsiaTheme="minorEastAsia"/>
      <w:sz w:val="24"/>
      <w:szCs w:val="24"/>
    </w:rPr>
  </w:style>
  <w:style w:type="paragraph" w:styleId="BalloonText">
    <w:name w:val="Balloon Text"/>
    <w:basedOn w:val="Normal"/>
    <w:link w:val="BalloonTextChar"/>
    <w:rsid w:val="009D2468"/>
    <w:rPr>
      <w:rFonts w:ascii="Tahoma" w:hAnsi="Tahoma" w:cs="Tahoma"/>
      <w:sz w:val="16"/>
      <w:szCs w:val="16"/>
    </w:rPr>
  </w:style>
  <w:style w:type="character" w:customStyle="1" w:styleId="BalloonTextChar">
    <w:name w:val="Balloon Text Char"/>
    <w:basedOn w:val="DefaultParagraphFont"/>
    <w:link w:val="BalloonText"/>
    <w:rsid w:val="009D2468"/>
    <w:rPr>
      <w:rFonts w:ascii="Tahoma" w:eastAsiaTheme="minorEastAsia" w:hAnsi="Tahoma" w:cs="Tahoma"/>
      <w:sz w:val="16"/>
      <w:szCs w:val="16"/>
    </w:rPr>
  </w:style>
  <w:style w:type="paragraph" w:styleId="FootnoteText">
    <w:name w:val="footnote text"/>
    <w:basedOn w:val="Normal"/>
    <w:link w:val="FootnoteTextChar"/>
    <w:rsid w:val="00BF119B"/>
    <w:rPr>
      <w:sz w:val="20"/>
      <w:szCs w:val="20"/>
    </w:rPr>
  </w:style>
  <w:style w:type="character" w:customStyle="1" w:styleId="FootnoteTextChar">
    <w:name w:val="Footnote Text Char"/>
    <w:basedOn w:val="DefaultParagraphFont"/>
    <w:link w:val="FootnoteText"/>
    <w:rsid w:val="00BF119B"/>
    <w:rPr>
      <w:rFonts w:eastAsiaTheme="minorEastAsia"/>
    </w:rPr>
  </w:style>
  <w:style w:type="character" w:styleId="FootnoteReference">
    <w:name w:val="footnote reference"/>
    <w:basedOn w:val="DefaultParagraphFont"/>
    <w:rsid w:val="00BF11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DF5DE-E975-4CC9-8F15-07E2771BF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88</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cseeley</dc:creator>
  <cp:lastModifiedBy>jcraig</cp:lastModifiedBy>
  <cp:revision>3</cp:revision>
  <cp:lastPrinted>2011-09-01T14:16:00Z</cp:lastPrinted>
  <dcterms:created xsi:type="dcterms:W3CDTF">2011-11-02T20:47:00Z</dcterms:created>
  <dcterms:modified xsi:type="dcterms:W3CDTF">2011-11-02T20:51:00Z</dcterms:modified>
</cp:coreProperties>
</file>