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5A6F9" w14:textId="0DB60755" w:rsidR="001E7FD6" w:rsidRPr="00FD6C2D" w:rsidRDefault="0050761F" w:rsidP="001E7FD6">
      <w:pPr>
        <w:jc w:val="center"/>
        <w:rPr>
          <w:rFonts w:ascii="Helvetica Neue" w:hAnsi="Helvetica Neue"/>
          <w:b/>
          <w:sz w:val="32"/>
          <w:szCs w:val="32"/>
        </w:rPr>
      </w:pPr>
      <w:r w:rsidRPr="00FD6C2D">
        <w:rPr>
          <w:rFonts w:ascii="Helvetica Neue" w:hAnsi="Helvetica Neue"/>
          <w:b/>
          <w:sz w:val="32"/>
          <w:szCs w:val="32"/>
        </w:rPr>
        <w:t>Regional Science Conference</w:t>
      </w:r>
    </w:p>
    <w:p w14:paraId="3A0ECB52" w14:textId="64FB924F" w:rsidR="00272734" w:rsidRDefault="0050761F" w:rsidP="001E7FD6">
      <w:pPr>
        <w:jc w:val="center"/>
        <w:rPr>
          <w:rFonts w:ascii="Helvetica Light" w:hAnsi="Helvetica Light"/>
          <w:sz w:val="20"/>
          <w:szCs w:val="20"/>
        </w:rPr>
      </w:pPr>
      <w:r>
        <w:rPr>
          <w:rFonts w:ascii="Helvetica Light" w:hAnsi="Helvetica Light"/>
          <w:sz w:val="20"/>
          <w:szCs w:val="20"/>
        </w:rPr>
        <w:t>S</w:t>
      </w:r>
      <w:r w:rsidR="00272734">
        <w:rPr>
          <w:rFonts w:ascii="Helvetica Light" w:hAnsi="Helvetica Light"/>
          <w:sz w:val="20"/>
          <w:szCs w:val="20"/>
        </w:rPr>
        <w:t>ponsored by OCM BOCES</w:t>
      </w:r>
    </w:p>
    <w:p w14:paraId="649AC8DA" w14:textId="77777777" w:rsidR="00272734" w:rsidRDefault="00272734" w:rsidP="00272734">
      <w:pPr>
        <w:jc w:val="center"/>
        <w:rPr>
          <w:rFonts w:ascii="Helvetica Light" w:hAnsi="Helvetica Light"/>
          <w:sz w:val="20"/>
          <w:szCs w:val="20"/>
        </w:rPr>
      </w:pPr>
      <w:proofErr w:type="gramStart"/>
      <w:r>
        <w:rPr>
          <w:rFonts w:ascii="Helvetica Light" w:hAnsi="Helvetica Light"/>
          <w:sz w:val="20"/>
          <w:szCs w:val="20"/>
        </w:rPr>
        <w:t>in</w:t>
      </w:r>
      <w:proofErr w:type="gramEnd"/>
      <w:r>
        <w:rPr>
          <w:rFonts w:ascii="Helvetica Light" w:hAnsi="Helvetica Light"/>
          <w:sz w:val="20"/>
          <w:szCs w:val="20"/>
        </w:rPr>
        <w:t xml:space="preserve"> conjunction with the Syracuse University School of Education</w:t>
      </w:r>
    </w:p>
    <w:p w14:paraId="211838A7" w14:textId="77777777" w:rsidR="00272734" w:rsidRPr="00DE7063" w:rsidRDefault="00272734" w:rsidP="00272734">
      <w:pPr>
        <w:jc w:val="center"/>
        <w:rPr>
          <w:rFonts w:ascii="Helvetica Light" w:hAnsi="Helvetica Light"/>
          <w:sz w:val="16"/>
          <w:szCs w:val="16"/>
        </w:rPr>
      </w:pPr>
    </w:p>
    <w:p w14:paraId="39420FE6" w14:textId="77777777" w:rsidR="00272734" w:rsidRPr="00272734" w:rsidRDefault="00272734" w:rsidP="00272734">
      <w:pPr>
        <w:jc w:val="center"/>
        <w:rPr>
          <w:rFonts w:ascii="Helvetica" w:hAnsi="Helvetica"/>
          <w:b/>
        </w:rPr>
      </w:pPr>
      <w:r w:rsidRPr="00272734">
        <w:rPr>
          <w:rFonts w:ascii="Helvetica" w:hAnsi="Helvetica"/>
          <w:b/>
        </w:rPr>
        <w:t>TEACHER TEAM RECRUITMENT FORM</w:t>
      </w:r>
    </w:p>
    <w:p w14:paraId="3668AAFE" w14:textId="77777777" w:rsidR="00272734" w:rsidRPr="00DE7063" w:rsidRDefault="00272734" w:rsidP="00272734">
      <w:pPr>
        <w:jc w:val="center"/>
        <w:rPr>
          <w:rFonts w:ascii="Helvetica Light" w:hAnsi="Helvetica Light"/>
          <w:sz w:val="16"/>
          <w:szCs w:val="16"/>
        </w:rPr>
      </w:pPr>
    </w:p>
    <w:p w14:paraId="6874B434" w14:textId="34C0BFA3" w:rsidR="00272734" w:rsidRDefault="00272734" w:rsidP="00272734">
      <w:pPr>
        <w:rPr>
          <w:rFonts w:ascii="Helvetica Light" w:hAnsi="Helvetica Light"/>
        </w:rPr>
      </w:pPr>
      <w:r>
        <w:rPr>
          <w:rFonts w:ascii="Helvetica Light" w:hAnsi="Helvetica Light"/>
        </w:rPr>
        <w:t>Thank you for considering participation in this conference. We are looking for up to 4 teams of 3-5 teachers and/or administrators to partner with us. Team members can teach different grade levels or different subject areas or include an administrator. The purpose of having a team is to build s</w:t>
      </w:r>
      <w:r w:rsidR="00EC19D0">
        <w:rPr>
          <w:rFonts w:ascii="Helvetica Light" w:hAnsi="Helvetica Light"/>
        </w:rPr>
        <w:t xml:space="preserve">hared understanding of both </w:t>
      </w:r>
      <w:r>
        <w:rPr>
          <w:rFonts w:ascii="Helvetica Light" w:hAnsi="Helvetica Light"/>
        </w:rPr>
        <w:t>science instruction</w:t>
      </w:r>
      <w:r w:rsidR="0050761F">
        <w:rPr>
          <w:rFonts w:ascii="Helvetica Light" w:hAnsi="Helvetica Light"/>
        </w:rPr>
        <w:t xml:space="preserve"> and lesson study (a collaborative </w:t>
      </w:r>
      <w:r w:rsidR="00127DBE">
        <w:rPr>
          <w:rFonts w:ascii="Helvetica Light" w:hAnsi="Helvetica Light"/>
        </w:rPr>
        <w:t>process for planning, analyzing, and continuously improving instructional practices</w:t>
      </w:r>
      <w:r w:rsidR="00645E88">
        <w:rPr>
          <w:rFonts w:ascii="Helvetica Light" w:hAnsi="Helvetica Light"/>
        </w:rPr>
        <w:t xml:space="preserve">, see </w:t>
      </w:r>
      <w:r w:rsidR="00127DBE">
        <w:rPr>
          <w:rFonts w:ascii="Helvetica Light" w:hAnsi="Helvetica Light"/>
        </w:rPr>
        <w:t>www.</w:t>
      </w:r>
      <w:r w:rsidR="00127DBE" w:rsidRPr="00127DBE">
        <w:t xml:space="preserve"> </w:t>
      </w:r>
      <w:r w:rsidR="00127DBE" w:rsidRPr="00127DBE">
        <w:rPr>
          <w:rFonts w:ascii="Helvetica Light" w:hAnsi="Helvetica Light"/>
        </w:rPr>
        <w:t>http://lessonresearch.net/</w:t>
      </w:r>
      <w:r w:rsidR="00127DBE">
        <w:rPr>
          <w:rFonts w:ascii="Helvetica Light" w:hAnsi="Helvetica Light"/>
        </w:rPr>
        <w:t>)</w:t>
      </w:r>
      <w:r>
        <w:rPr>
          <w:rFonts w:ascii="Helvetica Light" w:hAnsi="Helvetica Light"/>
        </w:rPr>
        <w:t xml:space="preserve">. The </w:t>
      </w:r>
      <w:r w:rsidR="00127DBE">
        <w:rPr>
          <w:rFonts w:ascii="Helvetica Light" w:hAnsi="Helvetica Light"/>
        </w:rPr>
        <w:t xml:space="preserve">conference </w:t>
      </w:r>
      <w:r>
        <w:rPr>
          <w:rFonts w:ascii="Helvetica Light" w:hAnsi="Helvetica Light"/>
        </w:rPr>
        <w:t xml:space="preserve">research lesson needs to be embedded within a science unit and align with the </w:t>
      </w:r>
      <w:r w:rsidR="0050761F">
        <w:rPr>
          <w:rFonts w:ascii="Helvetica Light" w:hAnsi="Helvetica Light"/>
        </w:rPr>
        <w:t xml:space="preserve">draft </w:t>
      </w:r>
      <w:r w:rsidR="001E7FD6">
        <w:rPr>
          <w:rFonts w:ascii="Helvetica Light" w:hAnsi="Helvetica Light"/>
        </w:rPr>
        <w:t>New York State Science Learning Standards</w:t>
      </w:r>
      <w:r>
        <w:rPr>
          <w:rFonts w:ascii="Helvetica Light" w:hAnsi="Helvetica Light"/>
        </w:rPr>
        <w:t>.</w:t>
      </w:r>
    </w:p>
    <w:p w14:paraId="6032183D" w14:textId="77777777" w:rsidR="00272734" w:rsidRPr="00DE7063" w:rsidRDefault="00272734" w:rsidP="00272734">
      <w:pPr>
        <w:rPr>
          <w:rFonts w:ascii="Helvetica Light" w:hAnsi="Helvetica Light"/>
          <w:sz w:val="16"/>
          <w:szCs w:val="16"/>
        </w:rPr>
      </w:pPr>
    </w:p>
    <w:p w14:paraId="7CD8C4D5" w14:textId="77777777" w:rsidR="00272734" w:rsidRDefault="00272734" w:rsidP="00272734">
      <w:pPr>
        <w:rPr>
          <w:rFonts w:ascii="Helvetica Light" w:hAnsi="Helvetica Light"/>
        </w:rPr>
      </w:pPr>
      <w:r>
        <w:rPr>
          <w:rFonts w:ascii="Helvetica Light" w:hAnsi="Helvetica Light"/>
        </w:rPr>
        <w:t>This form will provide information for you and request information in order to guide us in our planning. By submitting this form, your team and school administrator agree to participate in alignment with the goals described below.</w:t>
      </w:r>
    </w:p>
    <w:p w14:paraId="23041611" w14:textId="77777777" w:rsidR="00272734" w:rsidRPr="00DE7063" w:rsidRDefault="00272734" w:rsidP="00272734">
      <w:pPr>
        <w:rPr>
          <w:rFonts w:ascii="Helvetica Light" w:hAnsi="Helvetica Light"/>
          <w:sz w:val="16"/>
          <w:szCs w:val="16"/>
        </w:rPr>
      </w:pPr>
    </w:p>
    <w:tbl>
      <w:tblPr>
        <w:tblStyle w:val="TableGrid"/>
        <w:tblW w:w="0" w:type="auto"/>
        <w:tblLook w:val="04A0" w:firstRow="1" w:lastRow="0" w:firstColumn="1" w:lastColumn="0" w:noHBand="0" w:noVBand="1"/>
      </w:tblPr>
      <w:tblGrid>
        <w:gridCol w:w="378"/>
        <w:gridCol w:w="3150"/>
        <w:gridCol w:w="2880"/>
        <w:gridCol w:w="900"/>
        <w:gridCol w:w="1260"/>
        <w:gridCol w:w="1008"/>
      </w:tblGrid>
      <w:tr w:rsidR="00272734" w14:paraId="7700A521" w14:textId="77777777" w:rsidTr="00272734">
        <w:trPr>
          <w:trHeight w:val="332"/>
        </w:trPr>
        <w:tc>
          <w:tcPr>
            <w:tcW w:w="378" w:type="dxa"/>
            <w:vAlign w:val="center"/>
          </w:tcPr>
          <w:p w14:paraId="6ECF5939" w14:textId="77777777" w:rsidR="00272734" w:rsidRDefault="00272734" w:rsidP="00272734">
            <w:pPr>
              <w:jc w:val="center"/>
              <w:rPr>
                <w:rFonts w:ascii="Helvetica Light" w:hAnsi="Helvetica Light"/>
              </w:rPr>
            </w:pPr>
          </w:p>
        </w:tc>
        <w:tc>
          <w:tcPr>
            <w:tcW w:w="3150" w:type="dxa"/>
            <w:vAlign w:val="center"/>
          </w:tcPr>
          <w:p w14:paraId="239ED1C0" w14:textId="77777777" w:rsidR="00272734" w:rsidRDefault="00272734" w:rsidP="00272734">
            <w:pPr>
              <w:jc w:val="center"/>
              <w:rPr>
                <w:rFonts w:ascii="Helvetica Light" w:hAnsi="Helvetica Light"/>
              </w:rPr>
            </w:pPr>
            <w:r>
              <w:rPr>
                <w:rFonts w:ascii="Helvetica Light" w:hAnsi="Helvetica Light"/>
              </w:rPr>
              <w:t>Team Names</w:t>
            </w:r>
          </w:p>
        </w:tc>
        <w:tc>
          <w:tcPr>
            <w:tcW w:w="2880" w:type="dxa"/>
            <w:vAlign w:val="center"/>
          </w:tcPr>
          <w:p w14:paraId="1EE177E9" w14:textId="77777777" w:rsidR="00272734" w:rsidRDefault="00272734" w:rsidP="00272734">
            <w:pPr>
              <w:jc w:val="center"/>
              <w:rPr>
                <w:rFonts w:ascii="Helvetica Light" w:hAnsi="Helvetica Light"/>
              </w:rPr>
            </w:pPr>
            <w:r>
              <w:rPr>
                <w:rFonts w:ascii="Helvetica Light" w:hAnsi="Helvetica Light"/>
              </w:rPr>
              <w:t>Email</w:t>
            </w:r>
          </w:p>
        </w:tc>
        <w:tc>
          <w:tcPr>
            <w:tcW w:w="900" w:type="dxa"/>
            <w:vAlign w:val="center"/>
          </w:tcPr>
          <w:p w14:paraId="4AC1F239" w14:textId="77777777" w:rsidR="00272734" w:rsidRDefault="00272734" w:rsidP="00272734">
            <w:pPr>
              <w:jc w:val="center"/>
              <w:rPr>
                <w:rFonts w:ascii="Helvetica Light" w:hAnsi="Helvetica Light"/>
              </w:rPr>
            </w:pPr>
            <w:r>
              <w:rPr>
                <w:rFonts w:ascii="Helvetica Light" w:hAnsi="Helvetica Light"/>
              </w:rPr>
              <w:t>Grade</w:t>
            </w:r>
          </w:p>
        </w:tc>
        <w:tc>
          <w:tcPr>
            <w:tcW w:w="1260" w:type="dxa"/>
            <w:vAlign w:val="center"/>
          </w:tcPr>
          <w:p w14:paraId="0D76409D" w14:textId="77777777" w:rsidR="00272734" w:rsidRDefault="00272734" w:rsidP="00272734">
            <w:pPr>
              <w:jc w:val="center"/>
              <w:rPr>
                <w:rFonts w:ascii="Helvetica Light" w:hAnsi="Helvetica Light"/>
              </w:rPr>
            </w:pPr>
            <w:r>
              <w:rPr>
                <w:rFonts w:ascii="Helvetica Light" w:hAnsi="Helvetica Light"/>
              </w:rPr>
              <w:t>School</w:t>
            </w:r>
          </w:p>
        </w:tc>
        <w:tc>
          <w:tcPr>
            <w:tcW w:w="1008" w:type="dxa"/>
            <w:vAlign w:val="center"/>
          </w:tcPr>
          <w:p w14:paraId="0C997A97" w14:textId="77777777" w:rsidR="00272734" w:rsidRDefault="00272734" w:rsidP="00272734">
            <w:pPr>
              <w:jc w:val="center"/>
              <w:rPr>
                <w:rFonts w:ascii="Helvetica Light" w:hAnsi="Helvetica Light"/>
              </w:rPr>
            </w:pPr>
            <w:r>
              <w:rPr>
                <w:rFonts w:ascii="Helvetica Light" w:hAnsi="Helvetica Light"/>
              </w:rPr>
              <w:t>District</w:t>
            </w:r>
          </w:p>
        </w:tc>
      </w:tr>
      <w:tr w:rsidR="00272734" w14:paraId="7E449BCA" w14:textId="77777777" w:rsidTr="00ED4373">
        <w:trPr>
          <w:trHeight w:val="460"/>
        </w:trPr>
        <w:tc>
          <w:tcPr>
            <w:tcW w:w="378" w:type="dxa"/>
            <w:vAlign w:val="center"/>
          </w:tcPr>
          <w:p w14:paraId="6ECBDE9E" w14:textId="77777777" w:rsidR="00272734" w:rsidRDefault="00272734" w:rsidP="00272734">
            <w:pPr>
              <w:jc w:val="center"/>
              <w:rPr>
                <w:rFonts w:ascii="Helvetica Light" w:hAnsi="Helvetica Light"/>
              </w:rPr>
            </w:pPr>
            <w:r>
              <w:rPr>
                <w:rFonts w:ascii="Helvetica Light" w:hAnsi="Helvetica Light"/>
              </w:rPr>
              <w:t>1</w:t>
            </w:r>
          </w:p>
        </w:tc>
        <w:tc>
          <w:tcPr>
            <w:tcW w:w="3150" w:type="dxa"/>
            <w:vAlign w:val="center"/>
          </w:tcPr>
          <w:p w14:paraId="1E284884" w14:textId="77777777" w:rsidR="00272734" w:rsidRDefault="00272734" w:rsidP="00272734">
            <w:pPr>
              <w:jc w:val="center"/>
              <w:rPr>
                <w:rFonts w:ascii="Helvetica Light" w:hAnsi="Helvetica Light"/>
              </w:rPr>
            </w:pPr>
          </w:p>
        </w:tc>
        <w:tc>
          <w:tcPr>
            <w:tcW w:w="2880" w:type="dxa"/>
            <w:vAlign w:val="center"/>
          </w:tcPr>
          <w:p w14:paraId="0A729FD6" w14:textId="77777777" w:rsidR="00272734" w:rsidRDefault="00272734" w:rsidP="00272734">
            <w:pPr>
              <w:jc w:val="center"/>
              <w:rPr>
                <w:rFonts w:ascii="Helvetica Light" w:hAnsi="Helvetica Light"/>
              </w:rPr>
            </w:pPr>
          </w:p>
        </w:tc>
        <w:tc>
          <w:tcPr>
            <w:tcW w:w="900" w:type="dxa"/>
            <w:vAlign w:val="center"/>
          </w:tcPr>
          <w:p w14:paraId="6A6A8AD7" w14:textId="77777777" w:rsidR="00272734" w:rsidRDefault="00272734" w:rsidP="00272734">
            <w:pPr>
              <w:jc w:val="center"/>
              <w:rPr>
                <w:rFonts w:ascii="Helvetica Light" w:hAnsi="Helvetica Light"/>
              </w:rPr>
            </w:pPr>
          </w:p>
        </w:tc>
        <w:tc>
          <w:tcPr>
            <w:tcW w:w="1260" w:type="dxa"/>
            <w:vAlign w:val="center"/>
          </w:tcPr>
          <w:p w14:paraId="145D397E" w14:textId="77777777" w:rsidR="00272734" w:rsidRDefault="00272734" w:rsidP="00272734">
            <w:pPr>
              <w:jc w:val="center"/>
              <w:rPr>
                <w:rFonts w:ascii="Helvetica Light" w:hAnsi="Helvetica Light"/>
              </w:rPr>
            </w:pPr>
          </w:p>
        </w:tc>
        <w:tc>
          <w:tcPr>
            <w:tcW w:w="1008" w:type="dxa"/>
            <w:vAlign w:val="center"/>
          </w:tcPr>
          <w:p w14:paraId="57735304" w14:textId="77777777" w:rsidR="00272734" w:rsidRDefault="00272734" w:rsidP="00272734">
            <w:pPr>
              <w:jc w:val="center"/>
              <w:rPr>
                <w:rFonts w:ascii="Helvetica Light" w:hAnsi="Helvetica Light"/>
              </w:rPr>
            </w:pPr>
          </w:p>
        </w:tc>
      </w:tr>
      <w:tr w:rsidR="00272734" w14:paraId="77B402D4" w14:textId="77777777" w:rsidTr="00ED4373">
        <w:trPr>
          <w:trHeight w:val="460"/>
        </w:trPr>
        <w:tc>
          <w:tcPr>
            <w:tcW w:w="378" w:type="dxa"/>
            <w:vAlign w:val="center"/>
          </w:tcPr>
          <w:p w14:paraId="29197E55" w14:textId="77777777" w:rsidR="00272734" w:rsidRDefault="00272734" w:rsidP="00272734">
            <w:pPr>
              <w:jc w:val="center"/>
              <w:rPr>
                <w:rFonts w:ascii="Helvetica Light" w:hAnsi="Helvetica Light"/>
              </w:rPr>
            </w:pPr>
            <w:r>
              <w:rPr>
                <w:rFonts w:ascii="Helvetica Light" w:hAnsi="Helvetica Light"/>
              </w:rPr>
              <w:t>2</w:t>
            </w:r>
          </w:p>
        </w:tc>
        <w:tc>
          <w:tcPr>
            <w:tcW w:w="3150" w:type="dxa"/>
            <w:vAlign w:val="center"/>
          </w:tcPr>
          <w:p w14:paraId="521056B9" w14:textId="77777777" w:rsidR="00272734" w:rsidRDefault="00272734" w:rsidP="00272734">
            <w:pPr>
              <w:jc w:val="center"/>
              <w:rPr>
                <w:rFonts w:ascii="Helvetica Light" w:hAnsi="Helvetica Light"/>
              </w:rPr>
            </w:pPr>
          </w:p>
        </w:tc>
        <w:tc>
          <w:tcPr>
            <w:tcW w:w="2880" w:type="dxa"/>
            <w:vAlign w:val="center"/>
          </w:tcPr>
          <w:p w14:paraId="57DBDADC" w14:textId="77777777" w:rsidR="00272734" w:rsidRDefault="00272734" w:rsidP="00272734">
            <w:pPr>
              <w:jc w:val="center"/>
              <w:rPr>
                <w:rFonts w:ascii="Helvetica Light" w:hAnsi="Helvetica Light"/>
              </w:rPr>
            </w:pPr>
          </w:p>
        </w:tc>
        <w:tc>
          <w:tcPr>
            <w:tcW w:w="900" w:type="dxa"/>
            <w:vAlign w:val="center"/>
          </w:tcPr>
          <w:p w14:paraId="28681A17" w14:textId="77777777" w:rsidR="00272734" w:rsidRDefault="00272734" w:rsidP="00272734">
            <w:pPr>
              <w:jc w:val="center"/>
              <w:rPr>
                <w:rFonts w:ascii="Helvetica Light" w:hAnsi="Helvetica Light"/>
              </w:rPr>
            </w:pPr>
          </w:p>
        </w:tc>
        <w:tc>
          <w:tcPr>
            <w:tcW w:w="1260" w:type="dxa"/>
            <w:vAlign w:val="center"/>
          </w:tcPr>
          <w:p w14:paraId="3CBDBAF9" w14:textId="77777777" w:rsidR="00272734" w:rsidRDefault="00272734" w:rsidP="00272734">
            <w:pPr>
              <w:jc w:val="center"/>
              <w:rPr>
                <w:rFonts w:ascii="Helvetica Light" w:hAnsi="Helvetica Light"/>
              </w:rPr>
            </w:pPr>
          </w:p>
        </w:tc>
        <w:tc>
          <w:tcPr>
            <w:tcW w:w="1008" w:type="dxa"/>
            <w:vAlign w:val="center"/>
          </w:tcPr>
          <w:p w14:paraId="55BABB65" w14:textId="77777777" w:rsidR="00272734" w:rsidRDefault="00272734" w:rsidP="00272734">
            <w:pPr>
              <w:jc w:val="center"/>
              <w:rPr>
                <w:rFonts w:ascii="Helvetica Light" w:hAnsi="Helvetica Light"/>
              </w:rPr>
            </w:pPr>
          </w:p>
        </w:tc>
      </w:tr>
      <w:tr w:rsidR="00272734" w14:paraId="1DE816D4" w14:textId="77777777" w:rsidTr="00ED4373">
        <w:trPr>
          <w:trHeight w:val="460"/>
        </w:trPr>
        <w:tc>
          <w:tcPr>
            <w:tcW w:w="378" w:type="dxa"/>
            <w:vAlign w:val="center"/>
          </w:tcPr>
          <w:p w14:paraId="4FDD89DB" w14:textId="77777777" w:rsidR="00272734" w:rsidRDefault="00272734" w:rsidP="00272734">
            <w:pPr>
              <w:jc w:val="center"/>
              <w:rPr>
                <w:rFonts w:ascii="Helvetica Light" w:hAnsi="Helvetica Light"/>
              </w:rPr>
            </w:pPr>
            <w:r>
              <w:rPr>
                <w:rFonts w:ascii="Helvetica Light" w:hAnsi="Helvetica Light"/>
              </w:rPr>
              <w:t>3</w:t>
            </w:r>
          </w:p>
        </w:tc>
        <w:tc>
          <w:tcPr>
            <w:tcW w:w="3150" w:type="dxa"/>
            <w:vAlign w:val="center"/>
          </w:tcPr>
          <w:p w14:paraId="00FE86BB" w14:textId="77777777" w:rsidR="00272734" w:rsidRDefault="00272734" w:rsidP="00272734">
            <w:pPr>
              <w:jc w:val="center"/>
              <w:rPr>
                <w:rFonts w:ascii="Helvetica Light" w:hAnsi="Helvetica Light"/>
              </w:rPr>
            </w:pPr>
          </w:p>
        </w:tc>
        <w:tc>
          <w:tcPr>
            <w:tcW w:w="2880" w:type="dxa"/>
            <w:vAlign w:val="center"/>
          </w:tcPr>
          <w:p w14:paraId="3F836430" w14:textId="77777777" w:rsidR="00272734" w:rsidRDefault="00272734" w:rsidP="00272734">
            <w:pPr>
              <w:jc w:val="center"/>
              <w:rPr>
                <w:rFonts w:ascii="Helvetica Light" w:hAnsi="Helvetica Light"/>
              </w:rPr>
            </w:pPr>
          </w:p>
        </w:tc>
        <w:tc>
          <w:tcPr>
            <w:tcW w:w="900" w:type="dxa"/>
            <w:vAlign w:val="center"/>
          </w:tcPr>
          <w:p w14:paraId="2EA75E61" w14:textId="77777777" w:rsidR="00272734" w:rsidRDefault="00272734" w:rsidP="00272734">
            <w:pPr>
              <w:jc w:val="center"/>
              <w:rPr>
                <w:rFonts w:ascii="Helvetica Light" w:hAnsi="Helvetica Light"/>
              </w:rPr>
            </w:pPr>
          </w:p>
        </w:tc>
        <w:tc>
          <w:tcPr>
            <w:tcW w:w="1260" w:type="dxa"/>
            <w:vAlign w:val="center"/>
          </w:tcPr>
          <w:p w14:paraId="65DC857B" w14:textId="77777777" w:rsidR="00272734" w:rsidRDefault="00272734" w:rsidP="00272734">
            <w:pPr>
              <w:jc w:val="center"/>
              <w:rPr>
                <w:rFonts w:ascii="Helvetica Light" w:hAnsi="Helvetica Light"/>
              </w:rPr>
            </w:pPr>
          </w:p>
        </w:tc>
        <w:tc>
          <w:tcPr>
            <w:tcW w:w="1008" w:type="dxa"/>
            <w:vAlign w:val="center"/>
          </w:tcPr>
          <w:p w14:paraId="57F99C25" w14:textId="77777777" w:rsidR="00272734" w:rsidRDefault="00272734" w:rsidP="00272734">
            <w:pPr>
              <w:jc w:val="center"/>
              <w:rPr>
                <w:rFonts w:ascii="Helvetica Light" w:hAnsi="Helvetica Light"/>
              </w:rPr>
            </w:pPr>
          </w:p>
        </w:tc>
      </w:tr>
      <w:tr w:rsidR="00272734" w14:paraId="5077A3FD" w14:textId="77777777" w:rsidTr="00ED4373">
        <w:trPr>
          <w:trHeight w:val="460"/>
        </w:trPr>
        <w:tc>
          <w:tcPr>
            <w:tcW w:w="378" w:type="dxa"/>
            <w:vAlign w:val="center"/>
          </w:tcPr>
          <w:p w14:paraId="6BC07F41" w14:textId="77777777" w:rsidR="00272734" w:rsidRDefault="00272734" w:rsidP="00272734">
            <w:pPr>
              <w:jc w:val="center"/>
              <w:rPr>
                <w:rFonts w:ascii="Helvetica Light" w:hAnsi="Helvetica Light"/>
              </w:rPr>
            </w:pPr>
            <w:r>
              <w:rPr>
                <w:rFonts w:ascii="Helvetica Light" w:hAnsi="Helvetica Light"/>
              </w:rPr>
              <w:t>4</w:t>
            </w:r>
          </w:p>
        </w:tc>
        <w:tc>
          <w:tcPr>
            <w:tcW w:w="3150" w:type="dxa"/>
            <w:vAlign w:val="center"/>
          </w:tcPr>
          <w:p w14:paraId="52DEE250" w14:textId="77777777" w:rsidR="00272734" w:rsidRDefault="00272734" w:rsidP="00272734">
            <w:pPr>
              <w:jc w:val="center"/>
              <w:rPr>
                <w:rFonts w:ascii="Helvetica Light" w:hAnsi="Helvetica Light"/>
              </w:rPr>
            </w:pPr>
          </w:p>
        </w:tc>
        <w:tc>
          <w:tcPr>
            <w:tcW w:w="2880" w:type="dxa"/>
            <w:vAlign w:val="center"/>
          </w:tcPr>
          <w:p w14:paraId="4B9D0116" w14:textId="77777777" w:rsidR="00272734" w:rsidRDefault="00272734" w:rsidP="00272734">
            <w:pPr>
              <w:jc w:val="center"/>
              <w:rPr>
                <w:rFonts w:ascii="Helvetica Light" w:hAnsi="Helvetica Light"/>
              </w:rPr>
            </w:pPr>
          </w:p>
        </w:tc>
        <w:tc>
          <w:tcPr>
            <w:tcW w:w="900" w:type="dxa"/>
            <w:vAlign w:val="center"/>
          </w:tcPr>
          <w:p w14:paraId="613F83A7" w14:textId="77777777" w:rsidR="00272734" w:rsidRDefault="00272734" w:rsidP="00272734">
            <w:pPr>
              <w:jc w:val="center"/>
              <w:rPr>
                <w:rFonts w:ascii="Helvetica Light" w:hAnsi="Helvetica Light"/>
              </w:rPr>
            </w:pPr>
          </w:p>
        </w:tc>
        <w:tc>
          <w:tcPr>
            <w:tcW w:w="1260" w:type="dxa"/>
            <w:vAlign w:val="center"/>
          </w:tcPr>
          <w:p w14:paraId="5CAA95A0" w14:textId="77777777" w:rsidR="00272734" w:rsidRDefault="00272734" w:rsidP="00272734">
            <w:pPr>
              <w:jc w:val="center"/>
              <w:rPr>
                <w:rFonts w:ascii="Helvetica Light" w:hAnsi="Helvetica Light"/>
              </w:rPr>
            </w:pPr>
          </w:p>
        </w:tc>
        <w:tc>
          <w:tcPr>
            <w:tcW w:w="1008" w:type="dxa"/>
            <w:vAlign w:val="center"/>
          </w:tcPr>
          <w:p w14:paraId="173B13EA" w14:textId="77777777" w:rsidR="00272734" w:rsidRDefault="00272734" w:rsidP="00272734">
            <w:pPr>
              <w:jc w:val="center"/>
              <w:rPr>
                <w:rFonts w:ascii="Helvetica Light" w:hAnsi="Helvetica Light"/>
              </w:rPr>
            </w:pPr>
          </w:p>
        </w:tc>
      </w:tr>
      <w:tr w:rsidR="00272734" w14:paraId="298CF645" w14:textId="77777777" w:rsidTr="00ED4373">
        <w:trPr>
          <w:trHeight w:val="460"/>
        </w:trPr>
        <w:tc>
          <w:tcPr>
            <w:tcW w:w="378" w:type="dxa"/>
            <w:vAlign w:val="center"/>
          </w:tcPr>
          <w:p w14:paraId="18DB12A7" w14:textId="77777777" w:rsidR="00272734" w:rsidRDefault="00272734" w:rsidP="00272734">
            <w:pPr>
              <w:jc w:val="center"/>
              <w:rPr>
                <w:rFonts w:ascii="Helvetica Light" w:hAnsi="Helvetica Light"/>
              </w:rPr>
            </w:pPr>
            <w:r>
              <w:rPr>
                <w:rFonts w:ascii="Helvetica Light" w:hAnsi="Helvetica Light"/>
              </w:rPr>
              <w:t>5</w:t>
            </w:r>
          </w:p>
        </w:tc>
        <w:tc>
          <w:tcPr>
            <w:tcW w:w="3150" w:type="dxa"/>
            <w:vAlign w:val="center"/>
          </w:tcPr>
          <w:p w14:paraId="2767602B" w14:textId="77777777" w:rsidR="00272734" w:rsidRDefault="00272734" w:rsidP="00272734">
            <w:pPr>
              <w:jc w:val="center"/>
              <w:rPr>
                <w:rFonts w:ascii="Helvetica Light" w:hAnsi="Helvetica Light"/>
              </w:rPr>
            </w:pPr>
          </w:p>
        </w:tc>
        <w:tc>
          <w:tcPr>
            <w:tcW w:w="2880" w:type="dxa"/>
            <w:vAlign w:val="center"/>
          </w:tcPr>
          <w:p w14:paraId="43E120BF" w14:textId="77777777" w:rsidR="00272734" w:rsidRDefault="00272734" w:rsidP="00272734">
            <w:pPr>
              <w:jc w:val="center"/>
              <w:rPr>
                <w:rFonts w:ascii="Helvetica Light" w:hAnsi="Helvetica Light"/>
              </w:rPr>
            </w:pPr>
          </w:p>
        </w:tc>
        <w:tc>
          <w:tcPr>
            <w:tcW w:w="900" w:type="dxa"/>
            <w:vAlign w:val="center"/>
          </w:tcPr>
          <w:p w14:paraId="2EB21209" w14:textId="77777777" w:rsidR="00272734" w:rsidRDefault="00272734" w:rsidP="00272734">
            <w:pPr>
              <w:jc w:val="center"/>
              <w:rPr>
                <w:rFonts w:ascii="Helvetica Light" w:hAnsi="Helvetica Light"/>
              </w:rPr>
            </w:pPr>
          </w:p>
        </w:tc>
        <w:tc>
          <w:tcPr>
            <w:tcW w:w="1260" w:type="dxa"/>
            <w:vAlign w:val="center"/>
          </w:tcPr>
          <w:p w14:paraId="006AA429" w14:textId="77777777" w:rsidR="00272734" w:rsidRDefault="00272734" w:rsidP="00272734">
            <w:pPr>
              <w:jc w:val="center"/>
              <w:rPr>
                <w:rFonts w:ascii="Helvetica Light" w:hAnsi="Helvetica Light"/>
              </w:rPr>
            </w:pPr>
          </w:p>
        </w:tc>
        <w:tc>
          <w:tcPr>
            <w:tcW w:w="1008" w:type="dxa"/>
            <w:vAlign w:val="center"/>
          </w:tcPr>
          <w:p w14:paraId="162877E9" w14:textId="77777777" w:rsidR="00272734" w:rsidRDefault="00272734" w:rsidP="00272734">
            <w:pPr>
              <w:jc w:val="center"/>
              <w:rPr>
                <w:rFonts w:ascii="Helvetica Light" w:hAnsi="Helvetica Light"/>
              </w:rPr>
            </w:pPr>
          </w:p>
        </w:tc>
      </w:tr>
    </w:tbl>
    <w:p w14:paraId="1FD08521" w14:textId="77777777" w:rsidR="00DE7063" w:rsidRDefault="00DE7063" w:rsidP="00272734">
      <w:pPr>
        <w:rPr>
          <w:rFonts w:ascii="Helvetica Light" w:hAnsi="Helvetica Light"/>
        </w:rPr>
      </w:pPr>
    </w:p>
    <w:p w14:paraId="1D900CD5" w14:textId="77777777" w:rsidR="00DE7063" w:rsidRDefault="00DE7063" w:rsidP="00272734">
      <w:pPr>
        <w:rPr>
          <w:rFonts w:ascii="Helvetica Light" w:hAnsi="Helvetica Light"/>
        </w:rPr>
      </w:pPr>
      <w:r>
        <w:rPr>
          <w:rFonts w:ascii="Helvetica Light" w:hAnsi="Helvetica Light"/>
        </w:rPr>
        <w:t>Administrator Signature</w:t>
      </w:r>
      <w:r>
        <w:rPr>
          <w:rFonts w:ascii="Helvetica Light" w:hAnsi="Helvetica Light"/>
          <w:u w:val="single"/>
        </w:rPr>
        <w:tab/>
      </w:r>
      <w:r>
        <w:rPr>
          <w:rFonts w:ascii="Helvetica Light" w:hAnsi="Helvetica Light"/>
          <w:u w:val="single"/>
        </w:rPr>
        <w:tab/>
      </w:r>
      <w:r>
        <w:rPr>
          <w:rFonts w:ascii="Helvetica Light" w:hAnsi="Helvetica Light"/>
          <w:u w:val="single"/>
        </w:rPr>
        <w:tab/>
      </w:r>
      <w:r>
        <w:rPr>
          <w:rFonts w:ascii="Helvetica Light" w:hAnsi="Helvetica Light"/>
          <w:u w:val="single"/>
        </w:rPr>
        <w:tab/>
      </w:r>
      <w:r>
        <w:rPr>
          <w:rFonts w:ascii="Helvetica Light" w:hAnsi="Helvetica Light"/>
          <w:u w:val="single"/>
        </w:rPr>
        <w:tab/>
      </w:r>
      <w:r>
        <w:rPr>
          <w:rFonts w:ascii="Helvetica Light" w:hAnsi="Helvetica Light"/>
        </w:rPr>
        <w:t xml:space="preserve"> Position</w:t>
      </w:r>
      <w:r>
        <w:rPr>
          <w:rFonts w:ascii="Helvetica Light" w:hAnsi="Helvetica Light"/>
          <w:u w:val="single"/>
        </w:rPr>
        <w:tab/>
      </w:r>
      <w:r>
        <w:rPr>
          <w:rFonts w:ascii="Helvetica Light" w:hAnsi="Helvetica Light"/>
          <w:u w:val="single"/>
        </w:rPr>
        <w:tab/>
      </w:r>
      <w:r>
        <w:rPr>
          <w:rFonts w:ascii="Helvetica Light" w:hAnsi="Helvetica Light"/>
          <w:u w:val="single"/>
        </w:rPr>
        <w:tab/>
      </w:r>
    </w:p>
    <w:p w14:paraId="3A490E4D" w14:textId="77777777" w:rsidR="00DE7063" w:rsidRPr="00E976AC" w:rsidRDefault="00DE7063" w:rsidP="00272734">
      <w:pPr>
        <w:rPr>
          <w:rFonts w:ascii="Helvetica Light" w:hAnsi="Helvetica Light"/>
          <w:sz w:val="16"/>
          <w:szCs w:val="16"/>
        </w:rPr>
      </w:pPr>
    </w:p>
    <w:p w14:paraId="1FB663AC" w14:textId="77777777" w:rsidR="00272734" w:rsidRPr="002B15DF" w:rsidRDefault="00272734" w:rsidP="00272734">
      <w:pPr>
        <w:rPr>
          <w:rFonts w:ascii="Helvetica" w:hAnsi="Helvetica"/>
          <w:b/>
        </w:rPr>
      </w:pPr>
      <w:r w:rsidRPr="002B15DF">
        <w:rPr>
          <w:rFonts w:ascii="Helvetica" w:hAnsi="Helvetica"/>
          <w:b/>
        </w:rPr>
        <w:t>Participation Goals</w:t>
      </w:r>
    </w:p>
    <w:p w14:paraId="1331A6ED" w14:textId="5CBDA0E8" w:rsidR="00127DBE" w:rsidRDefault="00272734" w:rsidP="00272734">
      <w:pPr>
        <w:pStyle w:val="ListParagraph"/>
        <w:numPr>
          <w:ilvl w:val="0"/>
          <w:numId w:val="1"/>
        </w:numPr>
        <w:rPr>
          <w:rFonts w:ascii="Helvetica Light" w:hAnsi="Helvetica Light"/>
        </w:rPr>
      </w:pPr>
      <w:r>
        <w:rPr>
          <w:rFonts w:ascii="Helvetica Light" w:hAnsi="Helvetica Light"/>
        </w:rPr>
        <w:t>Teams will engage in lesson study</w:t>
      </w:r>
      <w:r w:rsidR="002A3DE6">
        <w:rPr>
          <w:rFonts w:ascii="Helvetica Light" w:hAnsi="Helvetica Light"/>
        </w:rPr>
        <w:t xml:space="preserve"> to prepare</w:t>
      </w:r>
      <w:r w:rsidR="008135FE">
        <w:rPr>
          <w:rFonts w:ascii="Helvetica Light" w:hAnsi="Helvetica Light"/>
        </w:rPr>
        <w:t xml:space="preserve"> and</w:t>
      </w:r>
      <w:r w:rsidR="002A3DE6">
        <w:rPr>
          <w:rFonts w:ascii="Helvetica Light" w:hAnsi="Helvetica Light"/>
        </w:rPr>
        <w:t xml:space="preserve"> teach an</w:t>
      </w:r>
      <w:r w:rsidR="00127DBE">
        <w:rPr>
          <w:rFonts w:ascii="Helvetica Light" w:hAnsi="Helvetica Light"/>
        </w:rPr>
        <w:t xml:space="preserve"> open research lesson at the conference. Teams will also </w:t>
      </w:r>
      <w:r>
        <w:rPr>
          <w:rFonts w:ascii="Helvetica Light" w:hAnsi="Helvetica Light"/>
        </w:rPr>
        <w:t>prepare</w:t>
      </w:r>
      <w:r w:rsidR="00127DBE">
        <w:rPr>
          <w:rFonts w:ascii="Helvetica Light" w:hAnsi="Helvetica Light"/>
        </w:rPr>
        <w:t xml:space="preserve"> a lesson introduction, </w:t>
      </w:r>
      <w:r>
        <w:rPr>
          <w:rFonts w:ascii="Helvetica Light" w:hAnsi="Helvetica Light"/>
        </w:rPr>
        <w:t>a research proposal, discuss the live lesson with observers, and have one member participate in a panel discussion.</w:t>
      </w:r>
      <w:r w:rsidR="00ED4373">
        <w:rPr>
          <w:rFonts w:ascii="Helvetica Light" w:hAnsi="Helvetica Light"/>
        </w:rPr>
        <w:t xml:space="preserve"> </w:t>
      </w:r>
    </w:p>
    <w:p w14:paraId="331A886A" w14:textId="4D62EA0A" w:rsidR="00272734" w:rsidRDefault="00ED4373" w:rsidP="00272734">
      <w:pPr>
        <w:pStyle w:val="ListParagraph"/>
        <w:numPr>
          <w:ilvl w:val="0"/>
          <w:numId w:val="1"/>
        </w:numPr>
        <w:rPr>
          <w:rFonts w:ascii="Helvetica Light" w:hAnsi="Helvetica Light"/>
        </w:rPr>
      </w:pPr>
      <w:r>
        <w:rPr>
          <w:rFonts w:ascii="Helvetica Light" w:hAnsi="Helvetica Light"/>
        </w:rPr>
        <w:t>Teachers will work with conference coordinators to rec</w:t>
      </w:r>
      <w:r w:rsidR="00885462">
        <w:rPr>
          <w:rFonts w:ascii="Helvetica Light" w:hAnsi="Helvetica Light"/>
        </w:rPr>
        <w:t>ruit students from your school</w:t>
      </w:r>
      <w:r>
        <w:rPr>
          <w:rFonts w:ascii="Helvetica Light" w:hAnsi="Helvetica Light"/>
        </w:rPr>
        <w:t xml:space="preserve"> to participate in the live research lessons</w:t>
      </w:r>
      <w:r w:rsidR="00127DBE">
        <w:rPr>
          <w:rFonts w:ascii="Helvetica Light" w:hAnsi="Helvetica Light"/>
        </w:rPr>
        <w:t>. Each lesson will be taught to two different groups of s</w:t>
      </w:r>
      <w:r w:rsidR="00885462">
        <w:rPr>
          <w:rFonts w:ascii="Helvetica Light" w:hAnsi="Helvetica Light"/>
        </w:rPr>
        <w:t>tudents from the team’s school</w:t>
      </w:r>
      <w:r w:rsidR="00127DBE">
        <w:rPr>
          <w:rFonts w:ascii="Helvetica Light" w:hAnsi="Helvetica Light"/>
        </w:rPr>
        <w:t xml:space="preserve">. </w:t>
      </w:r>
    </w:p>
    <w:p w14:paraId="1BF01690" w14:textId="77777777" w:rsidR="00272734" w:rsidRDefault="00DE7063" w:rsidP="00272734">
      <w:pPr>
        <w:pStyle w:val="ListParagraph"/>
        <w:numPr>
          <w:ilvl w:val="0"/>
          <w:numId w:val="1"/>
        </w:numPr>
        <w:rPr>
          <w:rFonts w:ascii="Helvetica Light" w:hAnsi="Helvetica Light"/>
        </w:rPr>
      </w:pPr>
      <w:r>
        <w:rPr>
          <w:rFonts w:ascii="Helvetica Light" w:hAnsi="Helvetica Light"/>
        </w:rPr>
        <w:t>The t</w:t>
      </w:r>
      <w:r w:rsidR="00272734">
        <w:rPr>
          <w:rFonts w:ascii="Helvetica Light" w:hAnsi="Helvetica Light"/>
        </w:rPr>
        <w:t>eam will attend a 2-day summer workshop on either July 18 &amp; 19 or August 15 &amp; 16</w:t>
      </w:r>
      <w:r>
        <w:rPr>
          <w:rFonts w:ascii="Helvetica Light" w:hAnsi="Helvetica Light"/>
        </w:rPr>
        <w:t>.</w:t>
      </w:r>
    </w:p>
    <w:p w14:paraId="649E53CC" w14:textId="6E984032" w:rsidR="00272734" w:rsidRDefault="00DE7063" w:rsidP="00272734">
      <w:pPr>
        <w:pStyle w:val="ListParagraph"/>
        <w:numPr>
          <w:ilvl w:val="0"/>
          <w:numId w:val="1"/>
        </w:numPr>
        <w:rPr>
          <w:rFonts w:ascii="Helvetica Light" w:hAnsi="Helvetica Light"/>
        </w:rPr>
      </w:pPr>
      <w:r>
        <w:rPr>
          <w:rFonts w:ascii="Helvetica Light" w:hAnsi="Helvetica Light"/>
        </w:rPr>
        <w:t>The t</w:t>
      </w:r>
      <w:r w:rsidR="00272734">
        <w:rPr>
          <w:rFonts w:ascii="Helvetica Light" w:hAnsi="Helvetica Light"/>
        </w:rPr>
        <w:t>eam will meet with a lesson study coach 5 times between September 5 and November 4 (exact schedule to be determined collaboratively with team and coach)</w:t>
      </w:r>
      <w:r>
        <w:rPr>
          <w:rFonts w:ascii="Helvetica Light" w:hAnsi="Helvetica Light"/>
        </w:rPr>
        <w:t>.</w:t>
      </w:r>
    </w:p>
    <w:p w14:paraId="2901AFDF" w14:textId="61E3B8F8" w:rsidR="00272734" w:rsidRDefault="00DE7063" w:rsidP="00272734">
      <w:pPr>
        <w:pStyle w:val="ListParagraph"/>
        <w:numPr>
          <w:ilvl w:val="0"/>
          <w:numId w:val="1"/>
        </w:numPr>
        <w:rPr>
          <w:rFonts w:ascii="Helvetica Light" w:hAnsi="Helvetica Light"/>
        </w:rPr>
      </w:pPr>
      <w:r>
        <w:rPr>
          <w:rFonts w:ascii="Helvetica Light" w:hAnsi="Helvetica Light"/>
        </w:rPr>
        <w:t>The t</w:t>
      </w:r>
      <w:r w:rsidR="00272734">
        <w:rPr>
          <w:rFonts w:ascii="Helvetica Light" w:hAnsi="Helvetica Light"/>
        </w:rPr>
        <w:t xml:space="preserve">eam will attend </w:t>
      </w:r>
      <w:r w:rsidR="00127DBE">
        <w:rPr>
          <w:rFonts w:ascii="Helvetica Light" w:hAnsi="Helvetica Light"/>
        </w:rPr>
        <w:t xml:space="preserve">the </w:t>
      </w:r>
      <w:r w:rsidR="00272734">
        <w:rPr>
          <w:rFonts w:ascii="Helvetica Light" w:hAnsi="Helvetica Light"/>
        </w:rPr>
        <w:t>November 8 conference all day.</w:t>
      </w:r>
    </w:p>
    <w:p w14:paraId="2ADEEB1A" w14:textId="77777777" w:rsidR="00127DBE" w:rsidRDefault="00127DBE" w:rsidP="00DE7063">
      <w:pPr>
        <w:rPr>
          <w:rFonts w:ascii="Helvetica" w:hAnsi="Helvetica"/>
          <w:b/>
        </w:rPr>
      </w:pPr>
    </w:p>
    <w:p w14:paraId="595CE09D" w14:textId="77777777" w:rsidR="00DE7063" w:rsidRPr="002B15DF" w:rsidRDefault="00DE7063" w:rsidP="00DE7063">
      <w:pPr>
        <w:rPr>
          <w:rFonts w:ascii="Helvetica" w:hAnsi="Helvetica"/>
          <w:b/>
        </w:rPr>
      </w:pPr>
      <w:r w:rsidRPr="002B15DF">
        <w:rPr>
          <w:rFonts w:ascii="Helvetica" w:hAnsi="Helvetica"/>
          <w:b/>
        </w:rPr>
        <w:t>Participation Benefits</w:t>
      </w:r>
    </w:p>
    <w:p w14:paraId="5B21C884" w14:textId="77777777" w:rsidR="00DE7063" w:rsidRDefault="00DE7063" w:rsidP="00DE7063">
      <w:pPr>
        <w:pStyle w:val="ListParagraph"/>
        <w:numPr>
          <w:ilvl w:val="0"/>
          <w:numId w:val="2"/>
        </w:numPr>
        <w:rPr>
          <w:rFonts w:ascii="Helvetica Light" w:hAnsi="Helvetica Light"/>
        </w:rPr>
      </w:pPr>
      <w:r>
        <w:rPr>
          <w:rFonts w:ascii="Helvetica Light" w:hAnsi="Helvetica Light"/>
        </w:rPr>
        <w:t>Each participant will receive a $500 stipend.</w:t>
      </w:r>
    </w:p>
    <w:p w14:paraId="3A1655DB" w14:textId="77777777" w:rsidR="00DE7063" w:rsidRDefault="00DE7063" w:rsidP="00DE7063">
      <w:pPr>
        <w:pStyle w:val="ListParagraph"/>
        <w:numPr>
          <w:ilvl w:val="0"/>
          <w:numId w:val="2"/>
        </w:numPr>
        <w:rPr>
          <w:rFonts w:ascii="Helvetica Light" w:hAnsi="Helvetica Light"/>
        </w:rPr>
      </w:pPr>
      <w:r>
        <w:rPr>
          <w:rFonts w:ascii="Helvetica Light" w:hAnsi="Helvetica Light"/>
        </w:rPr>
        <w:t>Coaches and professional development will be provided at no cost to participants, schools, or districts.</w:t>
      </w:r>
    </w:p>
    <w:p w14:paraId="05E88D9A" w14:textId="77777777" w:rsidR="00DE7063" w:rsidRPr="00ED4373" w:rsidRDefault="00DE7063" w:rsidP="00DE7063">
      <w:pPr>
        <w:rPr>
          <w:rFonts w:ascii="Helvetica" w:hAnsi="Helvetica"/>
          <w:b/>
          <w:sz w:val="16"/>
          <w:szCs w:val="16"/>
        </w:rPr>
      </w:pPr>
    </w:p>
    <w:p w14:paraId="458CF4A8" w14:textId="77777777" w:rsidR="00DE7063" w:rsidRPr="00DE7063" w:rsidRDefault="00DE7063" w:rsidP="00DE7063">
      <w:pPr>
        <w:rPr>
          <w:rFonts w:ascii="Helvetica" w:hAnsi="Helvetica"/>
          <w:b/>
        </w:rPr>
      </w:pPr>
      <w:r>
        <w:rPr>
          <w:rFonts w:ascii="Helvetica" w:hAnsi="Helvetica"/>
          <w:b/>
        </w:rPr>
        <w:lastRenderedPageBreak/>
        <w:t xml:space="preserve">Please answer the questions on the following page and submit with this form to Jessica </w:t>
      </w:r>
      <w:proofErr w:type="spellStart"/>
      <w:r>
        <w:rPr>
          <w:rFonts w:ascii="Helvetica" w:hAnsi="Helvetica"/>
          <w:b/>
        </w:rPr>
        <w:t>Whisher-Hehl</w:t>
      </w:r>
      <w:proofErr w:type="spellEnd"/>
      <w:r>
        <w:rPr>
          <w:rFonts w:ascii="Helvetica" w:hAnsi="Helvetica"/>
          <w:b/>
        </w:rPr>
        <w:t xml:space="preserve"> at </w:t>
      </w:r>
      <w:hyperlink r:id="rId8" w:history="1">
        <w:r w:rsidR="002B15DF" w:rsidRPr="00F4489D">
          <w:rPr>
            <w:rStyle w:val="Hyperlink"/>
            <w:rFonts w:ascii="Helvetica" w:hAnsi="Helvetica"/>
            <w:b/>
          </w:rPr>
          <w:t>jhehl@ocmboces.org</w:t>
        </w:r>
      </w:hyperlink>
      <w:r w:rsidR="002B15DF">
        <w:rPr>
          <w:rFonts w:ascii="Helvetica" w:hAnsi="Helvetica"/>
          <w:b/>
        </w:rPr>
        <w:t xml:space="preserve"> by </w:t>
      </w:r>
      <w:r w:rsidR="00E976AC">
        <w:rPr>
          <w:rFonts w:ascii="Helvetica" w:hAnsi="Helvetica"/>
          <w:b/>
        </w:rPr>
        <w:t>June 10</w:t>
      </w:r>
      <w:r>
        <w:rPr>
          <w:rFonts w:ascii="Helvetica" w:hAnsi="Helvetica"/>
          <w:b/>
        </w:rPr>
        <w:t>.</w:t>
      </w:r>
      <w:r w:rsidR="00E976AC">
        <w:rPr>
          <w:rFonts w:ascii="Helvetica" w:hAnsi="Helvetica"/>
          <w:b/>
        </w:rPr>
        <w:t xml:space="preserve"> Notification of selection will be complete by June 17.</w:t>
      </w:r>
    </w:p>
    <w:p w14:paraId="4B92B536" w14:textId="413FAF59" w:rsidR="002B15DF" w:rsidRPr="00AA64AD" w:rsidRDefault="002B15DF" w:rsidP="00AA64AD">
      <w:pPr>
        <w:jc w:val="center"/>
        <w:rPr>
          <w:rFonts w:ascii="Helvetica Light" w:hAnsi="Helvetica Light"/>
        </w:rPr>
      </w:pPr>
      <w:r>
        <w:rPr>
          <w:rFonts w:ascii="Helvetica Light" w:hAnsi="Helvetica Light"/>
        </w:rPr>
        <w:br w:type="page"/>
      </w:r>
    </w:p>
    <w:p w14:paraId="2015AE17" w14:textId="77777777" w:rsidR="00FD6C2D" w:rsidRPr="00FD6C2D" w:rsidRDefault="00FD6C2D" w:rsidP="00FD6C2D">
      <w:pPr>
        <w:jc w:val="center"/>
        <w:rPr>
          <w:rFonts w:ascii="Helvetica Neue" w:hAnsi="Helvetica Neue"/>
          <w:b/>
          <w:sz w:val="32"/>
          <w:szCs w:val="32"/>
        </w:rPr>
      </w:pPr>
      <w:r w:rsidRPr="00FD6C2D">
        <w:rPr>
          <w:rFonts w:ascii="Helvetica Neue" w:hAnsi="Helvetica Neue"/>
          <w:b/>
          <w:sz w:val="32"/>
          <w:szCs w:val="32"/>
        </w:rPr>
        <w:lastRenderedPageBreak/>
        <w:t>Regional Science Conference</w:t>
      </w:r>
    </w:p>
    <w:p w14:paraId="3D796DE0" w14:textId="77777777" w:rsidR="002B15DF" w:rsidRDefault="002B15DF" w:rsidP="002B15DF">
      <w:pPr>
        <w:jc w:val="center"/>
        <w:rPr>
          <w:rFonts w:ascii="Helvetica Light" w:hAnsi="Helvetica Light"/>
          <w:sz w:val="20"/>
          <w:szCs w:val="20"/>
        </w:rPr>
      </w:pPr>
      <w:bookmarkStart w:id="0" w:name="_GoBack"/>
      <w:bookmarkEnd w:id="0"/>
      <w:r>
        <w:rPr>
          <w:rFonts w:ascii="Helvetica Light" w:hAnsi="Helvetica Light"/>
          <w:sz w:val="20"/>
          <w:szCs w:val="20"/>
        </w:rPr>
        <w:t xml:space="preserve">A conference sponsored by OCM BOCES </w:t>
      </w:r>
    </w:p>
    <w:p w14:paraId="767905EF" w14:textId="77777777" w:rsidR="002B15DF" w:rsidRDefault="002B15DF" w:rsidP="002B15DF">
      <w:pPr>
        <w:jc w:val="center"/>
        <w:rPr>
          <w:rFonts w:ascii="Helvetica Light" w:hAnsi="Helvetica Light"/>
          <w:sz w:val="20"/>
          <w:szCs w:val="20"/>
        </w:rPr>
      </w:pPr>
      <w:proofErr w:type="gramStart"/>
      <w:r>
        <w:rPr>
          <w:rFonts w:ascii="Helvetica Light" w:hAnsi="Helvetica Light"/>
          <w:sz w:val="20"/>
          <w:szCs w:val="20"/>
        </w:rPr>
        <w:t>in</w:t>
      </w:r>
      <w:proofErr w:type="gramEnd"/>
      <w:r>
        <w:rPr>
          <w:rFonts w:ascii="Helvetica Light" w:hAnsi="Helvetica Light"/>
          <w:sz w:val="20"/>
          <w:szCs w:val="20"/>
        </w:rPr>
        <w:t xml:space="preserve"> conjunction with the Syracuse University School of Education</w:t>
      </w:r>
    </w:p>
    <w:p w14:paraId="1BE5A0AE" w14:textId="77777777" w:rsidR="002B15DF" w:rsidRPr="00DE7063" w:rsidRDefault="002B15DF" w:rsidP="002B15DF">
      <w:pPr>
        <w:jc w:val="center"/>
        <w:rPr>
          <w:rFonts w:ascii="Helvetica Light" w:hAnsi="Helvetica Light"/>
          <w:sz w:val="16"/>
          <w:szCs w:val="16"/>
        </w:rPr>
      </w:pPr>
    </w:p>
    <w:p w14:paraId="5351FA9E" w14:textId="77777777" w:rsidR="002B15DF" w:rsidRPr="00272734" w:rsidRDefault="002B15DF" w:rsidP="002B15DF">
      <w:pPr>
        <w:jc w:val="center"/>
        <w:rPr>
          <w:rFonts w:ascii="Helvetica" w:hAnsi="Helvetica"/>
          <w:b/>
        </w:rPr>
      </w:pPr>
      <w:r w:rsidRPr="00272734">
        <w:rPr>
          <w:rFonts w:ascii="Helvetica" w:hAnsi="Helvetica"/>
          <w:b/>
        </w:rPr>
        <w:t>TEACHER TEAM RECRUITMENT FORM</w:t>
      </w:r>
    </w:p>
    <w:p w14:paraId="0B085D36" w14:textId="77777777" w:rsidR="00DE7063" w:rsidRDefault="00DE7063" w:rsidP="00DE7063">
      <w:pPr>
        <w:rPr>
          <w:rFonts w:ascii="Helvetica Light" w:hAnsi="Helvetica Light"/>
        </w:rPr>
      </w:pPr>
    </w:p>
    <w:p w14:paraId="5AECA3FA" w14:textId="73E6F543" w:rsidR="002B15DF" w:rsidRPr="002B15DF" w:rsidRDefault="001F2D9C" w:rsidP="002B15DF">
      <w:pPr>
        <w:pStyle w:val="ListParagraph"/>
        <w:numPr>
          <w:ilvl w:val="0"/>
          <w:numId w:val="3"/>
        </w:numPr>
        <w:rPr>
          <w:rFonts w:ascii="Helvetica Light" w:hAnsi="Helvetica Light"/>
        </w:rPr>
      </w:pPr>
      <w:r>
        <w:rPr>
          <w:rFonts w:ascii="Helvetica Light" w:hAnsi="Helvetica Light"/>
        </w:rPr>
        <w:t>Why does your team want to participate in the live lesson at the conference?</w:t>
      </w:r>
    </w:p>
    <w:p w14:paraId="435B92F9" w14:textId="77777777" w:rsidR="002B15DF" w:rsidRDefault="002B15DF" w:rsidP="002B15DF">
      <w:pPr>
        <w:rPr>
          <w:rFonts w:ascii="Helvetica Light" w:hAnsi="Helvetica Light"/>
        </w:rPr>
      </w:pPr>
    </w:p>
    <w:p w14:paraId="2B223C8A" w14:textId="77777777" w:rsidR="002B15DF" w:rsidRDefault="002B15DF" w:rsidP="002B15DF">
      <w:pPr>
        <w:rPr>
          <w:rFonts w:ascii="Helvetica Light" w:hAnsi="Helvetica Light"/>
        </w:rPr>
      </w:pPr>
    </w:p>
    <w:p w14:paraId="5B794B0E" w14:textId="77777777" w:rsidR="002B15DF" w:rsidRDefault="002B15DF" w:rsidP="002B15DF">
      <w:pPr>
        <w:rPr>
          <w:rFonts w:ascii="Helvetica Light" w:hAnsi="Helvetica Light"/>
        </w:rPr>
      </w:pPr>
    </w:p>
    <w:p w14:paraId="57413884" w14:textId="77777777" w:rsidR="002B15DF" w:rsidRDefault="002B15DF" w:rsidP="002B15DF">
      <w:pPr>
        <w:rPr>
          <w:rFonts w:ascii="Helvetica Light" w:hAnsi="Helvetica Light"/>
        </w:rPr>
      </w:pPr>
    </w:p>
    <w:p w14:paraId="7C221763" w14:textId="77777777" w:rsidR="002B15DF" w:rsidRDefault="002B15DF" w:rsidP="002B15DF">
      <w:pPr>
        <w:rPr>
          <w:rFonts w:ascii="Helvetica Light" w:hAnsi="Helvetica Light"/>
        </w:rPr>
      </w:pPr>
    </w:p>
    <w:p w14:paraId="42E81F56" w14:textId="77777777" w:rsidR="002B15DF" w:rsidRDefault="002B15DF" w:rsidP="002B15DF">
      <w:pPr>
        <w:rPr>
          <w:rFonts w:ascii="Helvetica Light" w:hAnsi="Helvetica Light"/>
        </w:rPr>
      </w:pPr>
    </w:p>
    <w:p w14:paraId="5E06EF25" w14:textId="77777777" w:rsidR="002B15DF" w:rsidRDefault="002B15DF" w:rsidP="002B15DF">
      <w:pPr>
        <w:rPr>
          <w:rFonts w:ascii="Helvetica Light" w:hAnsi="Helvetica Light"/>
        </w:rPr>
      </w:pPr>
    </w:p>
    <w:p w14:paraId="4B115487" w14:textId="77777777" w:rsidR="002B15DF" w:rsidRDefault="002B15DF" w:rsidP="002B15DF">
      <w:pPr>
        <w:rPr>
          <w:rFonts w:ascii="Helvetica Light" w:hAnsi="Helvetica Light"/>
        </w:rPr>
      </w:pPr>
    </w:p>
    <w:p w14:paraId="72E4A312" w14:textId="77777777" w:rsidR="002B15DF" w:rsidRDefault="002B15DF" w:rsidP="002B15DF">
      <w:pPr>
        <w:rPr>
          <w:rFonts w:ascii="Helvetica Light" w:hAnsi="Helvetica Light"/>
        </w:rPr>
      </w:pPr>
    </w:p>
    <w:p w14:paraId="4850D62F" w14:textId="77777777" w:rsidR="002B15DF" w:rsidRDefault="002B15DF" w:rsidP="002B15DF">
      <w:pPr>
        <w:rPr>
          <w:rFonts w:ascii="Helvetica Light" w:hAnsi="Helvetica Light"/>
        </w:rPr>
      </w:pPr>
    </w:p>
    <w:p w14:paraId="6A914002" w14:textId="48A30553" w:rsidR="00127DBE" w:rsidRPr="002B15DF" w:rsidRDefault="00127DBE" w:rsidP="00127DBE">
      <w:pPr>
        <w:pStyle w:val="ListParagraph"/>
        <w:numPr>
          <w:ilvl w:val="0"/>
          <w:numId w:val="3"/>
        </w:numPr>
        <w:rPr>
          <w:rFonts w:ascii="Helvetica Light" w:hAnsi="Helvetica Light"/>
        </w:rPr>
      </w:pPr>
      <w:r w:rsidRPr="002B15DF">
        <w:rPr>
          <w:rFonts w:ascii="Helvetica Light" w:hAnsi="Helvetica Light"/>
        </w:rPr>
        <w:t>How many of your team members have had previous experiences with lesson study</w:t>
      </w:r>
      <w:r w:rsidR="001F2D9C">
        <w:rPr>
          <w:rFonts w:ascii="Helvetica Light" w:hAnsi="Helvetica Light"/>
        </w:rPr>
        <w:t xml:space="preserve"> (a collaborative process for planning, analyzing, and continuously impr</w:t>
      </w:r>
      <w:r w:rsidR="004C519D">
        <w:rPr>
          <w:rFonts w:ascii="Helvetica Light" w:hAnsi="Helvetica Light"/>
        </w:rPr>
        <w:t xml:space="preserve">oving instructional practices, see </w:t>
      </w:r>
      <w:r w:rsidR="001F2D9C">
        <w:rPr>
          <w:rFonts w:ascii="Helvetica Light" w:hAnsi="Helvetica Light"/>
        </w:rPr>
        <w:t>www.</w:t>
      </w:r>
      <w:r w:rsidR="001F2D9C" w:rsidRPr="00127DBE">
        <w:t xml:space="preserve"> </w:t>
      </w:r>
      <w:r w:rsidR="001F2D9C" w:rsidRPr="00127DBE">
        <w:rPr>
          <w:rFonts w:ascii="Helvetica Light" w:hAnsi="Helvetica Light"/>
        </w:rPr>
        <w:t>http://lessonresearch.net/</w:t>
      </w:r>
      <w:r w:rsidR="001F2D9C">
        <w:rPr>
          <w:rFonts w:ascii="Helvetica Light" w:hAnsi="Helvetica Light"/>
        </w:rPr>
        <w:t>)</w:t>
      </w:r>
      <w:r w:rsidRPr="002B15DF">
        <w:rPr>
          <w:rFonts w:ascii="Helvetica Light" w:hAnsi="Helvetica Light"/>
        </w:rPr>
        <w:t>? Please list them and describe their experience.</w:t>
      </w:r>
    </w:p>
    <w:p w14:paraId="6035B199" w14:textId="347998F9" w:rsidR="002B15DF" w:rsidRPr="00127DBE" w:rsidRDefault="002B15DF" w:rsidP="00127DBE">
      <w:pPr>
        <w:ind w:left="360"/>
        <w:rPr>
          <w:rFonts w:ascii="Helvetica Light" w:hAnsi="Helvetica Light"/>
        </w:rPr>
      </w:pPr>
    </w:p>
    <w:p w14:paraId="06EB2356" w14:textId="77777777" w:rsidR="002B15DF" w:rsidRDefault="002B15DF" w:rsidP="002B15DF">
      <w:pPr>
        <w:rPr>
          <w:rFonts w:ascii="Helvetica Light" w:hAnsi="Helvetica Light"/>
        </w:rPr>
      </w:pPr>
    </w:p>
    <w:p w14:paraId="05B74B2D" w14:textId="77777777" w:rsidR="002B15DF" w:rsidRDefault="002B15DF" w:rsidP="002B15DF">
      <w:pPr>
        <w:rPr>
          <w:rFonts w:ascii="Helvetica Light" w:hAnsi="Helvetica Light"/>
        </w:rPr>
      </w:pPr>
    </w:p>
    <w:p w14:paraId="63CBA1E9" w14:textId="77777777" w:rsidR="002B15DF" w:rsidRDefault="002B15DF" w:rsidP="002B15DF">
      <w:pPr>
        <w:rPr>
          <w:rFonts w:ascii="Helvetica Light" w:hAnsi="Helvetica Light"/>
        </w:rPr>
      </w:pPr>
    </w:p>
    <w:p w14:paraId="160F5A10" w14:textId="77777777" w:rsidR="002B15DF" w:rsidRDefault="002B15DF" w:rsidP="002B15DF">
      <w:pPr>
        <w:rPr>
          <w:rFonts w:ascii="Helvetica Light" w:hAnsi="Helvetica Light"/>
        </w:rPr>
      </w:pPr>
    </w:p>
    <w:p w14:paraId="65FED94C" w14:textId="77777777" w:rsidR="002B15DF" w:rsidRDefault="002B15DF" w:rsidP="002B15DF">
      <w:pPr>
        <w:rPr>
          <w:rFonts w:ascii="Helvetica Light" w:hAnsi="Helvetica Light"/>
        </w:rPr>
      </w:pPr>
    </w:p>
    <w:p w14:paraId="7CE32F5E" w14:textId="77777777" w:rsidR="002B15DF" w:rsidRDefault="002B15DF" w:rsidP="002B15DF">
      <w:pPr>
        <w:rPr>
          <w:rFonts w:ascii="Helvetica Light" w:hAnsi="Helvetica Light"/>
        </w:rPr>
      </w:pPr>
    </w:p>
    <w:p w14:paraId="329D2588" w14:textId="77777777" w:rsidR="002B15DF" w:rsidRDefault="002B15DF" w:rsidP="002B15DF">
      <w:pPr>
        <w:rPr>
          <w:rFonts w:ascii="Helvetica Light" w:hAnsi="Helvetica Light"/>
        </w:rPr>
      </w:pPr>
    </w:p>
    <w:p w14:paraId="51B599F6" w14:textId="77777777" w:rsidR="002B15DF" w:rsidRDefault="002B15DF" w:rsidP="002B15DF">
      <w:pPr>
        <w:rPr>
          <w:rFonts w:ascii="Helvetica Light" w:hAnsi="Helvetica Light"/>
        </w:rPr>
      </w:pPr>
    </w:p>
    <w:p w14:paraId="3EE05E1D" w14:textId="77777777" w:rsidR="002B15DF" w:rsidRDefault="002B15DF" w:rsidP="002B15DF">
      <w:pPr>
        <w:rPr>
          <w:rFonts w:ascii="Helvetica Light" w:hAnsi="Helvetica Light"/>
        </w:rPr>
      </w:pPr>
    </w:p>
    <w:p w14:paraId="40876004" w14:textId="77777777" w:rsidR="002B15DF" w:rsidRDefault="002B15DF" w:rsidP="002B15DF">
      <w:pPr>
        <w:rPr>
          <w:rFonts w:ascii="Helvetica Light" w:hAnsi="Helvetica Light"/>
        </w:rPr>
      </w:pPr>
    </w:p>
    <w:p w14:paraId="247B5F5C" w14:textId="0452FB6E" w:rsidR="002B15DF" w:rsidRPr="002B15DF" w:rsidRDefault="002B15DF" w:rsidP="002B15DF">
      <w:pPr>
        <w:pStyle w:val="ListParagraph"/>
        <w:numPr>
          <w:ilvl w:val="0"/>
          <w:numId w:val="3"/>
        </w:numPr>
        <w:rPr>
          <w:rFonts w:ascii="Helvetica Light" w:hAnsi="Helvetica Light"/>
        </w:rPr>
      </w:pPr>
      <w:r w:rsidRPr="002B15DF">
        <w:rPr>
          <w:rFonts w:ascii="Helvetica Light" w:hAnsi="Helvetica Light"/>
        </w:rPr>
        <w:t>Does your team have a grade lev</w:t>
      </w:r>
      <w:r w:rsidR="001F2D9C">
        <w:rPr>
          <w:rFonts w:ascii="Helvetica Light" w:hAnsi="Helvetica Light"/>
        </w:rPr>
        <w:t>el and standard in mind for the unit of focus for the conference</w:t>
      </w:r>
      <w:r w:rsidRPr="002B15DF">
        <w:rPr>
          <w:rFonts w:ascii="Helvetica Light" w:hAnsi="Helvetica Light"/>
        </w:rPr>
        <w:t>? If so, please identify. If not, describe how we can help you identify them.</w:t>
      </w:r>
    </w:p>
    <w:p w14:paraId="2C060119" w14:textId="77777777" w:rsidR="002B15DF" w:rsidRDefault="002B15DF" w:rsidP="002B15DF">
      <w:pPr>
        <w:rPr>
          <w:rFonts w:ascii="Helvetica Light" w:hAnsi="Helvetica Light"/>
        </w:rPr>
      </w:pPr>
    </w:p>
    <w:p w14:paraId="7D64EA27" w14:textId="77777777" w:rsidR="002B15DF" w:rsidRDefault="002B15DF" w:rsidP="002B15DF">
      <w:pPr>
        <w:rPr>
          <w:rFonts w:ascii="Helvetica Light" w:hAnsi="Helvetica Light"/>
        </w:rPr>
      </w:pPr>
    </w:p>
    <w:p w14:paraId="2377E4B6" w14:textId="77777777" w:rsidR="002B15DF" w:rsidRDefault="002B15DF" w:rsidP="002B15DF">
      <w:pPr>
        <w:rPr>
          <w:rFonts w:ascii="Helvetica Light" w:hAnsi="Helvetica Light"/>
        </w:rPr>
      </w:pPr>
    </w:p>
    <w:p w14:paraId="498DEE69" w14:textId="77777777" w:rsidR="002B15DF" w:rsidRDefault="002B15DF" w:rsidP="002B15DF">
      <w:pPr>
        <w:rPr>
          <w:rFonts w:ascii="Helvetica Light" w:hAnsi="Helvetica Light"/>
        </w:rPr>
      </w:pPr>
    </w:p>
    <w:p w14:paraId="6500193E" w14:textId="77777777" w:rsidR="002B15DF" w:rsidRDefault="002B15DF" w:rsidP="002B15DF">
      <w:pPr>
        <w:rPr>
          <w:rFonts w:ascii="Helvetica Light" w:hAnsi="Helvetica Light"/>
        </w:rPr>
      </w:pPr>
    </w:p>
    <w:p w14:paraId="4FD55D54" w14:textId="77777777" w:rsidR="002B15DF" w:rsidRDefault="002B15DF" w:rsidP="002B15DF">
      <w:pPr>
        <w:rPr>
          <w:rFonts w:ascii="Helvetica Light" w:hAnsi="Helvetica Light"/>
        </w:rPr>
      </w:pPr>
    </w:p>
    <w:p w14:paraId="476A3861" w14:textId="77777777" w:rsidR="002B15DF" w:rsidRDefault="002B15DF" w:rsidP="002B15DF">
      <w:pPr>
        <w:rPr>
          <w:rFonts w:ascii="Helvetica Light" w:hAnsi="Helvetica Light"/>
        </w:rPr>
      </w:pPr>
    </w:p>
    <w:p w14:paraId="5101CB69" w14:textId="77777777" w:rsidR="002B15DF" w:rsidRDefault="002B15DF" w:rsidP="002B15DF">
      <w:pPr>
        <w:rPr>
          <w:rFonts w:ascii="Helvetica Light" w:hAnsi="Helvetica Light"/>
        </w:rPr>
      </w:pPr>
    </w:p>
    <w:p w14:paraId="4CE563BE" w14:textId="77777777" w:rsidR="002B15DF" w:rsidRDefault="002B15DF" w:rsidP="002B15DF">
      <w:pPr>
        <w:rPr>
          <w:rFonts w:ascii="Helvetica Light" w:hAnsi="Helvetica Light"/>
        </w:rPr>
      </w:pPr>
    </w:p>
    <w:p w14:paraId="17305FBF" w14:textId="77777777" w:rsidR="002B15DF" w:rsidRDefault="002B15DF" w:rsidP="002B15DF">
      <w:pPr>
        <w:rPr>
          <w:rFonts w:ascii="Helvetica Light" w:hAnsi="Helvetica Light"/>
        </w:rPr>
      </w:pPr>
    </w:p>
    <w:p w14:paraId="35D5CF32" w14:textId="77777777" w:rsidR="002B15DF" w:rsidRDefault="002B15DF" w:rsidP="002B15DF">
      <w:pPr>
        <w:pStyle w:val="ListParagraph"/>
        <w:numPr>
          <w:ilvl w:val="0"/>
          <w:numId w:val="3"/>
        </w:numPr>
        <w:rPr>
          <w:rFonts w:ascii="Helvetica Light" w:hAnsi="Helvetica Light"/>
        </w:rPr>
      </w:pPr>
      <w:r w:rsidRPr="002B15DF">
        <w:rPr>
          <w:rFonts w:ascii="Helvetica Light" w:hAnsi="Helvetica Light"/>
        </w:rPr>
        <w:t>What curriculum materials does your team have access to in order to plan your research lesson and associated unit?</w:t>
      </w:r>
    </w:p>
    <w:p w14:paraId="02A71126" w14:textId="77777777" w:rsidR="00ED4373" w:rsidRDefault="00ED4373" w:rsidP="00ED4373">
      <w:pPr>
        <w:rPr>
          <w:rFonts w:ascii="Helvetica Light" w:hAnsi="Helvetica Light"/>
        </w:rPr>
      </w:pPr>
    </w:p>
    <w:p w14:paraId="0F81EC9E" w14:textId="77777777" w:rsidR="00ED4373" w:rsidRDefault="00ED4373" w:rsidP="00ED4373">
      <w:pPr>
        <w:rPr>
          <w:rFonts w:ascii="Helvetica Light" w:hAnsi="Helvetica Light"/>
        </w:rPr>
      </w:pPr>
    </w:p>
    <w:p w14:paraId="065F1097" w14:textId="77777777" w:rsidR="00ED4373" w:rsidRDefault="00ED4373" w:rsidP="00ED4373">
      <w:pPr>
        <w:rPr>
          <w:rFonts w:ascii="Helvetica Light" w:hAnsi="Helvetica Light"/>
        </w:rPr>
      </w:pPr>
    </w:p>
    <w:p w14:paraId="667A7C77" w14:textId="77777777" w:rsidR="002B15DF" w:rsidRDefault="002B15DF" w:rsidP="002B15DF">
      <w:pPr>
        <w:rPr>
          <w:rFonts w:ascii="Helvetica Light" w:hAnsi="Helvetica Light"/>
        </w:rPr>
      </w:pPr>
    </w:p>
    <w:p w14:paraId="0405D021" w14:textId="77777777" w:rsidR="002B15DF" w:rsidRPr="002B15DF" w:rsidRDefault="002B15DF" w:rsidP="002B15DF">
      <w:pPr>
        <w:rPr>
          <w:rFonts w:ascii="Helvetica Light" w:hAnsi="Helvetica Light"/>
        </w:rPr>
      </w:pPr>
    </w:p>
    <w:sectPr w:rsidR="002B15DF" w:rsidRPr="002B15DF" w:rsidSect="00DE7063">
      <w:footerReference w:type="default" r:id="rId9"/>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04B22" w14:textId="77777777" w:rsidR="00593772" w:rsidRDefault="00593772" w:rsidP="002B15DF">
      <w:r>
        <w:separator/>
      </w:r>
    </w:p>
  </w:endnote>
  <w:endnote w:type="continuationSeparator" w:id="0">
    <w:p w14:paraId="05DA51B3" w14:textId="77777777" w:rsidR="00593772" w:rsidRDefault="00593772" w:rsidP="002B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Helvetica Light">
    <w:altName w:val="Malgun Gothic"/>
    <w:panose1 w:val="020B0403020202020204"/>
    <w:charset w:val="00"/>
    <w:family w:val="auto"/>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04E5D" w14:textId="77777777" w:rsidR="002B15DF" w:rsidRPr="002B15DF" w:rsidRDefault="002B15DF">
    <w:pPr>
      <w:pStyle w:val="Footer"/>
      <w:rPr>
        <w:rFonts w:ascii="Helvetica Light" w:hAnsi="Helvetica Light"/>
      </w:rPr>
    </w:pPr>
    <w:r w:rsidRPr="002B15DF">
      <w:rPr>
        <w:rStyle w:val="PageNumber"/>
        <w:rFonts w:ascii="Helvetica Light" w:hAnsi="Helvetica Light"/>
      </w:rPr>
      <w:fldChar w:fldCharType="begin"/>
    </w:r>
    <w:r w:rsidRPr="002B15DF">
      <w:rPr>
        <w:rStyle w:val="PageNumber"/>
        <w:rFonts w:ascii="Helvetica Light" w:hAnsi="Helvetica Light"/>
      </w:rPr>
      <w:instrText xml:space="preserve"> PAGE </w:instrText>
    </w:r>
    <w:r w:rsidRPr="002B15DF">
      <w:rPr>
        <w:rStyle w:val="PageNumber"/>
        <w:rFonts w:ascii="Helvetica Light" w:hAnsi="Helvetica Light"/>
      </w:rPr>
      <w:fldChar w:fldCharType="separate"/>
    </w:r>
    <w:r w:rsidR="00FD6C2D">
      <w:rPr>
        <w:rStyle w:val="PageNumber"/>
        <w:rFonts w:ascii="Helvetica Light" w:hAnsi="Helvetica Light"/>
        <w:noProof/>
      </w:rPr>
      <w:t>3</w:t>
    </w:r>
    <w:r w:rsidRPr="002B15DF">
      <w:rPr>
        <w:rStyle w:val="PageNumber"/>
        <w:rFonts w:ascii="Helvetica Light" w:hAnsi="Helvetica Light"/>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A3F11" w14:textId="77777777" w:rsidR="00593772" w:rsidRDefault="00593772" w:rsidP="002B15DF">
      <w:r>
        <w:separator/>
      </w:r>
    </w:p>
  </w:footnote>
  <w:footnote w:type="continuationSeparator" w:id="0">
    <w:p w14:paraId="2C6D845C" w14:textId="77777777" w:rsidR="00593772" w:rsidRDefault="00593772" w:rsidP="002B15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6034"/>
    <w:multiLevelType w:val="hybridMultilevel"/>
    <w:tmpl w:val="0E6C9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E23DA9"/>
    <w:multiLevelType w:val="hybridMultilevel"/>
    <w:tmpl w:val="8744D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A77C32"/>
    <w:multiLevelType w:val="hybridMultilevel"/>
    <w:tmpl w:val="E94A7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734"/>
    <w:rsid w:val="00127DBE"/>
    <w:rsid w:val="001E7FD6"/>
    <w:rsid w:val="001F2D9C"/>
    <w:rsid w:val="00272734"/>
    <w:rsid w:val="002A3DE6"/>
    <w:rsid w:val="002B15DF"/>
    <w:rsid w:val="00304430"/>
    <w:rsid w:val="00464528"/>
    <w:rsid w:val="004C519D"/>
    <w:rsid w:val="0050761F"/>
    <w:rsid w:val="0056065F"/>
    <w:rsid w:val="00593772"/>
    <w:rsid w:val="00645E88"/>
    <w:rsid w:val="006579F6"/>
    <w:rsid w:val="008135FE"/>
    <w:rsid w:val="00885462"/>
    <w:rsid w:val="0089166F"/>
    <w:rsid w:val="00A95261"/>
    <w:rsid w:val="00AA64AD"/>
    <w:rsid w:val="00B67C70"/>
    <w:rsid w:val="00DE7063"/>
    <w:rsid w:val="00E71111"/>
    <w:rsid w:val="00E976AC"/>
    <w:rsid w:val="00EC19D0"/>
    <w:rsid w:val="00ED4373"/>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E816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2734"/>
    <w:pPr>
      <w:ind w:left="720"/>
      <w:contextualSpacing/>
    </w:pPr>
  </w:style>
  <w:style w:type="paragraph" w:styleId="Header">
    <w:name w:val="header"/>
    <w:basedOn w:val="Normal"/>
    <w:link w:val="HeaderChar"/>
    <w:uiPriority w:val="99"/>
    <w:unhideWhenUsed/>
    <w:rsid w:val="002B15DF"/>
    <w:pPr>
      <w:tabs>
        <w:tab w:val="center" w:pos="4320"/>
        <w:tab w:val="right" w:pos="8640"/>
      </w:tabs>
    </w:pPr>
  </w:style>
  <w:style w:type="character" w:customStyle="1" w:styleId="HeaderChar">
    <w:name w:val="Header Char"/>
    <w:basedOn w:val="DefaultParagraphFont"/>
    <w:link w:val="Header"/>
    <w:uiPriority w:val="99"/>
    <w:rsid w:val="002B15DF"/>
  </w:style>
  <w:style w:type="paragraph" w:styleId="Footer">
    <w:name w:val="footer"/>
    <w:basedOn w:val="Normal"/>
    <w:link w:val="FooterChar"/>
    <w:uiPriority w:val="99"/>
    <w:unhideWhenUsed/>
    <w:rsid w:val="002B15DF"/>
    <w:pPr>
      <w:tabs>
        <w:tab w:val="center" w:pos="4320"/>
        <w:tab w:val="right" w:pos="8640"/>
      </w:tabs>
    </w:pPr>
  </w:style>
  <w:style w:type="character" w:customStyle="1" w:styleId="FooterChar">
    <w:name w:val="Footer Char"/>
    <w:basedOn w:val="DefaultParagraphFont"/>
    <w:link w:val="Footer"/>
    <w:uiPriority w:val="99"/>
    <w:rsid w:val="002B15DF"/>
  </w:style>
  <w:style w:type="character" w:styleId="PageNumber">
    <w:name w:val="page number"/>
    <w:basedOn w:val="DefaultParagraphFont"/>
    <w:uiPriority w:val="99"/>
    <w:semiHidden/>
    <w:unhideWhenUsed/>
    <w:rsid w:val="002B15DF"/>
  </w:style>
  <w:style w:type="character" w:styleId="Hyperlink">
    <w:name w:val="Hyperlink"/>
    <w:basedOn w:val="DefaultParagraphFont"/>
    <w:uiPriority w:val="99"/>
    <w:unhideWhenUsed/>
    <w:rsid w:val="002B15D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2734"/>
    <w:pPr>
      <w:ind w:left="720"/>
      <w:contextualSpacing/>
    </w:pPr>
  </w:style>
  <w:style w:type="paragraph" w:styleId="Header">
    <w:name w:val="header"/>
    <w:basedOn w:val="Normal"/>
    <w:link w:val="HeaderChar"/>
    <w:uiPriority w:val="99"/>
    <w:unhideWhenUsed/>
    <w:rsid w:val="002B15DF"/>
    <w:pPr>
      <w:tabs>
        <w:tab w:val="center" w:pos="4320"/>
        <w:tab w:val="right" w:pos="8640"/>
      </w:tabs>
    </w:pPr>
  </w:style>
  <w:style w:type="character" w:customStyle="1" w:styleId="HeaderChar">
    <w:name w:val="Header Char"/>
    <w:basedOn w:val="DefaultParagraphFont"/>
    <w:link w:val="Header"/>
    <w:uiPriority w:val="99"/>
    <w:rsid w:val="002B15DF"/>
  </w:style>
  <w:style w:type="paragraph" w:styleId="Footer">
    <w:name w:val="footer"/>
    <w:basedOn w:val="Normal"/>
    <w:link w:val="FooterChar"/>
    <w:uiPriority w:val="99"/>
    <w:unhideWhenUsed/>
    <w:rsid w:val="002B15DF"/>
    <w:pPr>
      <w:tabs>
        <w:tab w:val="center" w:pos="4320"/>
        <w:tab w:val="right" w:pos="8640"/>
      </w:tabs>
    </w:pPr>
  </w:style>
  <w:style w:type="character" w:customStyle="1" w:styleId="FooterChar">
    <w:name w:val="Footer Char"/>
    <w:basedOn w:val="DefaultParagraphFont"/>
    <w:link w:val="Footer"/>
    <w:uiPriority w:val="99"/>
    <w:rsid w:val="002B15DF"/>
  </w:style>
  <w:style w:type="character" w:styleId="PageNumber">
    <w:name w:val="page number"/>
    <w:basedOn w:val="DefaultParagraphFont"/>
    <w:uiPriority w:val="99"/>
    <w:semiHidden/>
    <w:unhideWhenUsed/>
    <w:rsid w:val="002B15DF"/>
  </w:style>
  <w:style w:type="character" w:styleId="Hyperlink">
    <w:name w:val="Hyperlink"/>
    <w:basedOn w:val="DefaultParagraphFont"/>
    <w:uiPriority w:val="99"/>
    <w:unhideWhenUsed/>
    <w:rsid w:val="002B1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hehl@ocmboces.org"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475</Words>
  <Characters>2710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sdotger</dc:creator>
  <cp:lastModifiedBy>sdotger</cp:lastModifiedBy>
  <cp:revision>13</cp:revision>
  <dcterms:created xsi:type="dcterms:W3CDTF">2016-05-16T18:59:00Z</dcterms:created>
  <dcterms:modified xsi:type="dcterms:W3CDTF">2016-05-17T20:58:00Z</dcterms:modified>
</cp:coreProperties>
</file>