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76C" w:rsidRPr="00C07EE3" w:rsidRDefault="00D6276C">
      <w:pPr>
        <w:jc w:val="center"/>
        <w:rPr>
          <w:rFonts w:ascii="Gill Sans MT" w:hAnsi="Gill Sans MT" w:cstheme="minorHAnsi"/>
          <w:b/>
          <w:sz w:val="32"/>
        </w:rPr>
      </w:pPr>
      <w:r w:rsidRPr="00C07EE3">
        <w:rPr>
          <w:rFonts w:ascii="Gill Sans MT" w:hAnsi="Gill Sans MT" w:cstheme="minorHAnsi"/>
          <w:b/>
          <w:sz w:val="32"/>
        </w:rPr>
        <w:t xml:space="preserve">New York State Student Learning Objective: </w:t>
      </w:r>
      <w:r w:rsidRPr="00C07EE3">
        <w:rPr>
          <w:rFonts w:ascii="Gill Sans MT" w:hAnsi="Gill Sans MT" w:cstheme="minorHAnsi"/>
          <w:b/>
          <w:color w:val="0D56BA"/>
          <w:sz w:val="32"/>
        </w:rPr>
        <w:t>Math 1</w:t>
      </w:r>
      <w:r w:rsidRPr="00C07EE3">
        <w:rPr>
          <w:rFonts w:ascii="Gill Sans MT" w:hAnsi="Gill Sans MT" w:cstheme="minorHAnsi"/>
          <w:b/>
          <w:color w:val="0D56BA"/>
          <w:sz w:val="32"/>
          <w:vertAlign w:val="superscript"/>
        </w:rPr>
        <w:t>st</w:t>
      </w:r>
      <w:r w:rsidRPr="00C07EE3">
        <w:rPr>
          <w:rFonts w:ascii="Gill Sans MT" w:hAnsi="Gill Sans MT" w:cstheme="minorHAnsi"/>
          <w:b/>
          <w:color w:val="0D56BA"/>
          <w:sz w:val="32"/>
        </w:rPr>
        <w:t xml:space="preserve"> Grade</w:t>
      </w:r>
    </w:p>
    <w:tbl>
      <w:tblPr>
        <w:tblW w:w="0" w:type="auto"/>
        <w:tblInd w:w="23" w:type="dxa"/>
        <w:shd w:val="clear" w:color="auto" w:fill="FFFFFF"/>
        <w:tblLayout w:type="fixed"/>
        <w:tblLook w:val="0000" w:firstRow="0" w:lastRow="0" w:firstColumn="0" w:lastColumn="0" w:noHBand="0" w:noVBand="0"/>
      </w:tblPr>
      <w:tblGrid>
        <w:gridCol w:w="2014"/>
        <w:gridCol w:w="583"/>
        <w:gridCol w:w="583"/>
        <w:gridCol w:w="583"/>
        <w:gridCol w:w="583"/>
        <w:gridCol w:w="583"/>
        <w:gridCol w:w="583"/>
        <w:gridCol w:w="584"/>
        <w:gridCol w:w="583"/>
        <w:gridCol w:w="583"/>
        <w:gridCol w:w="583"/>
        <w:gridCol w:w="583"/>
        <w:gridCol w:w="583"/>
        <w:gridCol w:w="583"/>
        <w:gridCol w:w="584"/>
        <w:gridCol w:w="583"/>
        <w:gridCol w:w="583"/>
        <w:gridCol w:w="583"/>
        <w:gridCol w:w="583"/>
        <w:gridCol w:w="583"/>
        <w:gridCol w:w="583"/>
        <w:gridCol w:w="585"/>
      </w:tblGrid>
      <w:tr w:rsidR="00D6276C">
        <w:trPr>
          <w:cantSplit/>
          <w:trHeight w:val="341"/>
        </w:trPr>
        <w:tc>
          <w:tcPr>
            <w:tcW w:w="14261" w:type="dxa"/>
            <w:gridSpan w:val="22"/>
            <w:tcBorders>
              <w:top w:val="single" w:sz="18" w:space="0" w:color="000000"/>
              <w:left w:val="single" w:sz="18" w:space="0" w:color="000000"/>
              <w:bottom w:val="single" w:sz="18" w:space="0" w:color="000000"/>
              <w:right w:val="single" w:sz="18" w:space="0" w:color="000000"/>
            </w:tcBorders>
            <w:shd w:val="clear" w:color="auto" w:fill="D9D9D9"/>
            <w:tcMar>
              <w:top w:w="0" w:type="dxa"/>
              <w:left w:w="0" w:type="dxa"/>
              <w:bottom w:w="0" w:type="dxa"/>
              <w:right w:w="0" w:type="dxa"/>
            </w:tcMar>
            <w:vAlign w:val="center"/>
          </w:tcPr>
          <w:p w:rsidR="00D6276C" w:rsidRDefault="00D6276C">
            <w:pPr>
              <w:jc w:val="center"/>
              <w:rPr>
                <w:u w:val="single"/>
              </w:rPr>
            </w:pPr>
            <w:r>
              <w:rPr>
                <w:u w:val="single"/>
              </w:rPr>
              <w:t>All SLOs MUST include the following basic components:</w:t>
            </w:r>
          </w:p>
        </w:tc>
      </w:tr>
      <w:tr w:rsidR="00D6276C" w:rsidTr="00D6276C">
        <w:trPr>
          <w:cantSplit/>
          <w:trHeight w:val="660"/>
        </w:trPr>
        <w:tc>
          <w:tcPr>
            <w:tcW w:w="2014"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0" w:type="dxa"/>
              <w:bottom w:w="0" w:type="dxa"/>
              <w:right w:w="0" w:type="dxa"/>
            </w:tcMar>
            <w:vAlign w:val="center"/>
          </w:tcPr>
          <w:p w:rsidR="00D6276C" w:rsidRDefault="00D6276C">
            <w:pPr>
              <w:spacing w:after="0" w:line="240" w:lineRule="auto"/>
              <w:jc w:val="center"/>
              <w:rPr>
                <w:rFonts w:ascii="Arial Bold" w:hAnsi="Arial Bold"/>
                <w:sz w:val="28"/>
              </w:rPr>
            </w:pPr>
            <w:r>
              <w:rPr>
                <w:rFonts w:ascii="Arial Bold" w:hAnsi="Arial Bold"/>
                <w:sz w:val="28"/>
              </w:rPr>
              <w:t>Population</w:t>
            </w:r>
          </w:p>
        </w:tc>
        <w:tc>
          <w:tcPr>
            <w:tcW w:w="12247" w:type="dxa"/>
            <w:gridSpan w:val="21"/>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D6276C" w:rsidRDefault="00D6276C" w:rsidP="00D6276C">
            <w:pPr>
              <w:spacing w:after="0" w:line="240" w:lineRule="auto"/>
              <w:rPr>
                <w:rFonts w:ascii="Arial" w:hAnsi="Arial"/>
                <w:color w:val="7030A0"/>
                <w:sz w:val="20"/>
              </w:rPr>
            </w:pPr>
          </w:p>
          <w:p w:rsidR="00D6276C" w:rsidRPr="00D6276C" w:rsidRDefault="00D6276C" w:rsidP="00D6276C">
            <w:pPr>
              <w:spacing w:after="0" w:line="240" w:lineRule="auto"/>
              <w:rPr>
                <w:rFonts w:ascii="Arial" w:hAnsi="Arial"/>
                <w:color w:val="7030A0"/>
                <w:sz w:val="20"/>
              </w:rPr>
            </w:pPr>
            <w:r w:rsidRPr="00D6276C">
              <w:rPr>
                <w:rFonts w:ascii="Arial" w:hAnsi="Arial"/>
                <w:color w:val="7030A0"/>
                <w:sz w:val="20"/>
              </w:rPr>
              <w:t xml:space="preserve">One section of Math, Grade 1, heterogeneously </w:t>
            </w:r>
            <w:proofErr w:type="gramStart"/>
            <w:r w:rsidR="00B438C3" w:rsidRPr="00D6276C">
              <w:rPr>
                <w:rFonts w:ascii="Arial" w:hAnsi="Arial"/>
                <w:color w:val="7030A0"/>
                <w:sz w:val="20"/>
              </w:rPr>
              <w:t>grouped</w:t>
            </w:r>
            <w:r w:rsidR="00B438C3">
              <w:rPr>
                <w:rFonts w:ascii="Arial" w:hAnsi="Arial"/>
                <w:color w:val="7030A0"/>
                <w:sz w:val="20"/>
              </w:rPr>
              <w:t>,</w:t>
            </w:r>
            <w:proofErr w:type="gramEnd"/>
            <w:r w:rsidRPr="00D6276C">
              <w:rPr>
                <w:rFonts w:ascii="Arial" w:hAnsi="Arial"/>
                <w:color w:val="7030A0"/>
                <w:sz w:val="20"/>
              </w:rPr>
              <w:t xml:space="preserve"> 23 students.</w:t>
            </w:r>
          </w:p>
          <w:p w:rsidR="00D6276C" w:rsidRDefault="00D6276C" w:rsidP="00D6276C">
            <w:pPr>
              <w:spacing w:after="0" w:line="240" w:lineRule="auto"/>
            </w:pPr>
          </w:p>
        </w:tc>
      </w:tr>
      <w:tr w:rsidR="00D6276C" w:rsidTr="00D6276C">
        <w:trPr>
          <w:cantSplit/>
          <w:trHeight w:val="3160"/>
        </w:trPr>
        <w:tc>
          <w:tcPr>
            <w:tcW w:w="2014"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0" w:type="dxa"/>
              <w:bottom w:w="0" w:type="dxa"/>
              <w:right w:w="0" w:type="dxa"/>
            </w:tcMar>
            <w:vAlign w:val="center"/>
          </w:tcPr>
          <w:p w:rsidR="00D6276C" w:rsidRDefault="00D6276C">
            <w:pPr>
              <w:spacing w:after="0" w:line="240" w:lineRule="auto"/>
              <w:jc w:val="center"/>
              <w:rPr>
                <w:rFonts w:ascii="Arial Bold" w:hAnsi="Arial Bold"/>
                <w:sz w:val="28"/>
              </w:rPr>
            </w:pPr>
            <w:r>
              <w:rPr>
                <w:rFonts w:ascii="Arial Bold" w:hAnsi="Arial Bold"/>
                <w:sz w:val="28"/>
              </w:rPr>
              <w:t>Learning Content</w:t>
            </w:r>
          </w:p>
        </w:tc>
        <w:tc>
          <w:tcPr>
            <w:tcW w:w="12247" w:type="dxa"/>
            <w:gridSpan w:val="21"/>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tcPr>
          <w:p w:rsidR="00D6276C" w:rsidRPr="00D6276C" w:rsidRDefault="00D6276C" w:rsidP="00D6276C">
            <w:pPr>
              <w:spacing w:line="240" w:lineRule="auto"/>
              <w:rPr>
                <w:rFonts w:ascii="Arial" w:hAnsi="Arial" w:cs="Arial"/>
                <w:color w:val="7030A0"/>
                <w:sz w:val="20"/>
              </w:rPr>
            </w:pPr>
            <w:r w:rsidRPr="00D6276C">
              <w:rPr>
                <w:rFonts w:ascii="Arial" w:hAnsi="Arial" w:cs="Arial"/>
                <w:color w:val="7030A0"/>
                <w:sz w:val="20"/>
              </w:rPr>
              <w:t>Common Core Learning Standards (Priority Standards):</w:t>
            </w:r>
          </w:p>
          <w:p w:rsidR="00D6276C" w:rsidRPr="00D6276C" w:rsidRDefault="00D6276C" w:rsidP="00D6276C">
            <w:pPr>
              <w:spacing w:line="240" w:lineRule="auto"/>
              <w:rPr>
                <w:rFonts w:ascii="Arial" w:hAnsi="Arial" w:cs="Arial"/>
                <w:b/>
                <w:color w:val="7030A0"/>
                <w:sz w:val="20"/>
              </w:rPr>
            </w:pPr>
            <w:r w:rsidRPr="00D6276C">
              <w:rPr>
                <w:rFonts w:ascii="Arial" w:hAnsi="Arial" w:cs="Arial"/>
                <w:b/>
                <w:color w:val="7030A0"/>
                <w:sz w:val="20"/>
              </w:rPr>
              <w:t>Operations and Algebraic Thinking: 1.OA.1&amp;6:</w:t>
            </w:r>
          </w:p>
          <w:p w:rsidR="00D6276C" w:rsidRPr="00D6276C" w:rsidRDefault="00D6276C" w:rsidP="00D6276C">
            <w:pPr>
              <w:spacing w:line="240" w:lineRule="auto"/>
              <w:rPr>
                <w:rFonts w:ascii="Arial" w:hAnsi="Arial" w:cs="Arial"/>
                <w:b/>
                <w:color w:val="7030A0"/>
                <w:sz w:val="20"/>
              </w:rPr>
            </w:pPr>
            <w:r w:rsidRPr="00D6276C">
              <w:rPr>
                <w:rFonts w:ascii="Arial" w:hAnsi="Arial" w:cs="Arial"/>
                <w:b/>
                <w:color w:val="7030A0"/>
                <w:sz w:val="20"/>
              </w:rPr>
              <w:t>Represent and solve problems involving addition and subtraction</w:t>
            </w:r>
          </w:p>
          <w:p w:rsidR="00D6276C" w:rsidRPr="00D6276C" w:rsidRDefault="00D6276C" w:rsidP="00D6276C">
            <w:pPr>
              <w:numPr>
                <w:ilvl w:val="0"/>
                <w:numId w:val="1"/>
              </w:numPr>
              <w:spacing w:line="240" w:lineRule="auto"/>
              <w:ind w:hanging="247"/>
              <w:rPr>
                <w:rFonts w:ascii="Arial" w:hAnsi="Arial" w:cs="Arial"/>
                <w:color w:val="7030A0"/>
                <w:sz w:val="20"/>
              </w:rPr>
            </w:pPr>
            <w:r w:rsidRPr="00D6276C">
              <w:rPr>
                <w:rFonts w:ascii="Arial" w:hAnsi="Arial" w:cs="Arial"/>
                <w:color w:val="7030A0"/>
                <w:sz w:val="20"/>
              </w:rPr>
              <w:t>Use addition and subtraction within 20 to solve word problems involving situations of adding to, taking from, putting together, taking apart, and comparing, wit</w:t>
            </w:r>
            <w:bookmarkStart w:id="0" w:name="_GoBack"/>
            <w:bookmarkEnd w:id="0"/>
            <w:r w:rsidRPr="00D6276C">
              <w:rPr>
                <w:rFonts w:ascii="Arial" w:hAnsi="Arial" w:cs="Arial"/>
                <w:color w:val="7030A0"/>
                <w:sz w:val="20"/>
              </w:rPr>
              <w:t>h unknowns in all positions.</w:t>
            </w:r>
          </w:p>
          <w:p w:rsidR="00D6276C" w:rsidRPr="00D6276C" w:rsidRDefault="00D6276C" w:rsidP="00D6276C">
            <w:pPr>
              <w:spacing w:line="240" w:lineRule="auto"/>
              <w:rPr>
                <w:rFonts w:ascii="Arial" w:hAnsi="Arial" w:cs="Arial"/>
                <w:b/>
                <w:color w:val="7030A0"/>
                <w:sz w:val="20"/>
              </w:rPr>
            </w:pPr>
            <w:r w:rsidRPr="00D6276C">
              <w:rPr>
                <w:rFonts w:ascii="Arial" w:hAnsi="Arial" w:cs="Arial"/>
                <w:b/>
                <w:color w:val="7030A0"/>
                <w:sz w:val="20"/>
              </w:rPr>
              <w:t>Add and subtract within 20</w:t>
            </w:r>
          </w:p>
          <w:p w:rsidR="00D6276C" w:rsidRPr="00D6276C" w:rsidRDefault="00D6276C" w:rsidP="00D6276C">
            <w:pPr>
              <w:numPr>
                <w:ilvl w:val="0"/>
                <w:numId w:val="2"/>
              </w:numPr>
              <w:spacing w:line="240" w:lineRule="auto"/>
              <w:ind w:hanging="247"/>
              <w:rPr>
                <w:rFonts w:ascii="Arial" w:hAnsi="Arial" w:cs="Arial"/>
                <w:color w:val="7030A0"/>
                <w:sz w:val="20"/>
              </w:rPr>
            </w:pPr>
            <w:r w:rsidRPr="00D6276C">
              <w:rPr>
                <w:rFonts w:ascii="Arial" w:hAnsi="Arial" w:cs="Arial"/>
                <w:color w:val="7030A0"/>
                <w:sz w:val="20"/>
              </w:rPr>
              <w:t>Add and subtract within 20, demonstrating fluency for addition and subtraction within 10.  Use strategies such as counting on; making ten; decomposing a number leading to a ten; using the relationship between addition and subtraction; and creating equivalent but easier or known sums.</w:t>
            </w:r>
          </w:p>
        </w:tc>
      </w:tr>
      <w:tr w:rsidR="00D6276C">
        <w:trPr>
          <w:cantSplit/>
          <w:trHeight w:val="1140"/>
        </w:trPr>
        <w:tc>
          <w:tcPr>
            <w:tcW w:w="2014"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0" w:type="dxa"/>
              <w:bottom w:w="0" w:type="dxa"/>
              <w:right w:w="0" w:type="dxa"/>
            </w:tcMar>
            <w:vAlign w:val="center"/>
          </w:tcPr>
          <w:p w:rsidR="00D6276C" w:rsidRDefault="00D6276C">
            <w:pPr>
              <w:spacing w:after="0" w:line="240" w:lineRule="auto"/>
              <w:jc w:val="center"/>
              <w:rPr>
                <w:rFonts w:ascii="Arial Bold" w:hAnsi="Arial Bold"/>
                <w:sz w:val="28"/>
              </w:rPr>
            </w:pPr>
            <w:r>
              <w:rPr>
                <w:rFonts w:ascii="Arial Bold" w:hAnsi="Arial Bold"/>
                <w:sz w:val="28"/>
              </w:rPr>
              <w:t>Interval of Instructional Time</w:t>
            </w:r>
          </w:p>
        </w:tc>
        <w:tc>
          <w:tcPr>
            <w:tcW w:w="12247" w:type="dxa"/>
            <w:gridSpan w:val="21"/>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D6276C" w:rsidRPr="00D6276C" w:rsidRDefault="00D6276C" w:rsidP="00D6276C">
            <w:pPr>
              <w:rPr>
                <w:rFonts w:ascii="Arial" w:hAnsi="Arial" w:cs="Arial"/>
                <w:color w:val="7030A0"/>
                <w:sz w:val="20"/>
              </w:rPr>
            </w:pPr>
            <w:r>
              <w:rPr>
                <w:rFonts w:ascii="Arial" w:hAnsi="Arial" w:cs="Arial"/>
                <w:color w:val="7030A0"/>
                <w:sz w:val="20"/>
              </w:rPr>
              <w:t>2012-2013 School Year</w:t>
            </w:r>
          </w:p>
          <w:p w:rsidR="00D6276C" w:rsidRDefault="00D6276C">
            <w:pPr>
              <w:spacing w:after="0" w:line="240" w:lineRule="auto"/>
            </w:pPr>
          </w:p>
        </w:tc>
      </w:tr>
      <w:tr w:rsidR="00D6276C">
        <w:trPr>
          <w:cantSplit/>
          <w:trHeight w:val="1380"/>
        </w:trPr>
        <w:tc>
          <w:tcPr>
            <w:tcW w:w="2014"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0" w:type="dxa"/>
              <w:bottom w:w="0" w:type="dxa"/>
              <w:right w:w="0" w:type="dxa"/>
            </w:tcMar>
            <w:vAlign w:val="center"/>
          </w:tcPr>
          <w:p w:rsidR="00D6276C" w:rsidRDefault="00D6276C">
            <w:pPr>
              <w:spacing w:after="0" w:line="240" w:lineRule="auto"/>
              <w:jc w:val="center"/>
              <w:rPr>
                <w:rFonts w:ascii="Arial Bold" w:hAnsi="Arial Bold"/>
                <w:sz w:val="28"/>
              </w:rPr>
            </w:pPr>
            <w:r>
              <w:rPr>
                <w:rFonts w:ascii="Arial Bold" w:hAnsi="Arial Bold"/>
                <w:sz w:val="28"/>
              </w:rPr>
              <w:t>Evidence</w:t>
            </w:r>
          </w:p>
        </w:tc>
        <w:tc>
          <w:tcPr>
            <w:tcW w:w="12247" w:type="dxa"/>
            <w:gridSpan w:val="21"/>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D6276C" w:rsidRDefault="00D6276C">
            <w:pPr>
              <w:rPr>
                <w:rFonts w:ascii="Arial" w:hAnsi="Arial"/>
                <w:sz w:val="20"/>
              </w:rPr>
            </w:pPr>
          </w:p>
          <w:p w:rsidR="00D6276C" w:rsidRPr="00D6276C" w:rsidRDefault="00D6276C">
            <w:pPr>
              <w:rPr>
                <w:rFonts w:ascii="Arial" w:hAnsi="Arial" w:cs="Arial"/>
                <w:color w:val="7030A0"/>
                <w:sz w:val="20"/>
              </w:rPr>
            </w:pPr>
            <w:r w:rsidRPr="00D6276C">
              <w:rPr>
                <w:rFonts w:ascii="Arial" w:hAnsi="Arial" w:cs="Arial"/>
                <w:color w:val="7030A0"/>
                <w:sz w:val="20"/>
              </w:rPr>
              <w:t xml:space="preserve">Baseline Assessments: Results of Kindergarten End of Year Assessment and First Grade Beginning of Year Assessment (designed to assess student achievement of Kindergarten exit skills in the areas of K.OA.2&amp;5.  Questions will address solving </w:t>
            </w:r>
            <w:r w:rsidR="00B438C3">
              <w:rPr>
                <w:rFonts w:ascii="Arial" w:hAnsi="Arial" w:cs="Arial"/>
                <w:color w:val="7030A0"/>
                <w:sz w:val="20"/>
              </w:rPr>
              <w:t>addition and subtraction problems</w:t>
            </w:r>
          </w:p>
          <w:p w:rsidR="00D6276C" w:rsidRPr="00D6276C" w:rsidRDefault="00D6276C">
            <w:pPr>
              <w:rPr>
                <w:rFonts w:ascii="Arial" w:hAnsi="Arial" w:cs="Arial"/>
                <w:color w:val="7030A0"/>
                <w:sz w:val="20"/>
              </w:rPr>
            </w:pPr>
            <w:r w:rsidRPr="00D6276C">
              <w:rPr>
                <w:rFonts w:ascii="Arial" w:hAnsi="Arial" w:cs="Arial"/>
                <w:color w:val="7030A0"/>
                <w:sz w:val="20"/>
              </w:rPr>
              <w:t>Summative Assessments: Results of First Grade End of Year Math Assessment</w:t>
            </w:r>
          </w:p>
          <w:p w:rsidR="00D6276C" w:rsidRDefault="00D6276C">
            <w:pPr>
              <w:pStyle w:val="ListParagraph"/>
              <w:spacing w:after="0" w:line="240" w:lineRule="auto"/>
              <w:ind w:left="288"/>
            </w:pPr>
          </w:p>
        </w:tc>
      </w:tr>
      <w:tr w:rsidR="00D6276C">
        <w:trPr>
          <w:cantSplit/>
          <w:trHeight w:val="2140"/>
        </w:trPr>
        <w:tc>
          <w:tcPr>
            <w:tcW w:w="2014"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0" w:type="dxa"/>
              <w:bottom w:w="0" w:type="dxa"/>
              <w:right w:w="0" w:type="dxa"/>
            </w:tcMar>
            <w:vAlign w:val="center"/>
          </w:tcPr>
          <w:p w:rsidR="00D6276C" w:rsidRDefault="00D6276C">
            <w:pPr>
              <w:spacing w:after="0" w:line="240" w:lineRule="auto"/>
              <w:jc w:val="center"/>
              <w:rPr>
                <w:rFonts w:ascii="Arial Bold" w:hAnsi="Arial Bold"/>
                <w:sz w:val="28"/>
              </w:rPr>
            </w:pPr>
            <w:r>
              <w:rPr>
                <w:rFonts w:ascii="Arial Bold" w:hAnsi="Arial Bold"/>
                <w:sz w:val="28"/>
              </w:rPr>
              <w:lastRenderedPageBreak/>
              <w:t>Baseline</w:t>
            </w:r>
          </w:p>
        </w:tc>
        <w:tc>
          <w:tcPr>
            <w:tcW w:w="12247" w:type="dxa"/>
            <w:gridSpan w:val="21"/>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D6276C" w:rsidRPr="00D6276C" w:rsidRDefault="00D6276C" w:rsidP="00D6276C">
            <w:pPr>
              <w:spacing w:line="240" w:lineRule="auto"/>
              <w:rPr>
                <w:rFonts w:ascii="Arial" w:hAnsi="Arial" w:cs="Arial"/>
                <w:color w:val="7030A0"/>
                <w:sz w:val="20"/>
              </w:rPr>
            </w:pPr>
            <w:r w:rsidRPr="00D6276C">
              <w:rPr>
                <w:rFonts w:ascii="Arial" w:hAnsi="Arial" w:cs="Arial"/>
                <w:color w:val="7030A0"/>
                <w:sz w:val="20"/>
              </w:rPr>
              <w:t xml:space="preserve">On the kindergarten EOY assessment 13% of students scored 1; 22% of students scored 2; 43% of students scored 3; and 22% of students scored 4. </w:t>
            </w:r>
          </w:p>
          <w:p w:rsidR="00D6276C" w:rsidRPr="00D6276C" w:rsidRDefault="00D6276C" w:rsidP="00D6276C">
            <w:pPr>
              <w:spacing w:line="240" w:lineRule="auto"/>
              <w:rPr>
                <w:rFonts w:ascii="Arial" w:hAnsi="Arial" w:cs="Arial"/>
                <w:color w:val="7030A0"/>
                <w:sz w:val="20"/>
              </w:rPr>
            </w:pPr>
            <w:r w:rsidRPr="00D6276C">
              <w:rPr>
                <w:rFonts w:ascii="Arial" w:hAnsi="Arial" w:cs="Arial"/>
                <w:color w:val="7030A0"/>
                <w:sz w:val="20"/>
              </w:rPr>
              <w:t>On the first grade Beginning of Year Assessment 3 students scored&lt;50%; 8 students scored 50-74%, 9 students scored 75-90% and 3 students scored &gt;90%.</w:t>
            </w:r>
          </w:p>
          <w:p w:rsidR="00D6276C" w:rsidRDefault="00D6276C">
            <w:pPr>
              <w:spacing w:after="0" w:line="240" w:lineRule="auto"/>
            </w:pPr>
          </w:p>
        </w:tc>
      </w:tr>
      <w:tr w:rsidR="00D6276C">
        <w:trPr>
          <w:cantSplit/>
          <w:trHeight w:val="1440"/>
        </w:trPr>
        <w:tc>
          <w:tcPr>
            <w:tcW w:w="2014"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0" w:type="dxa"/>
              <w:bottom w:w="0" w:type="dxa"/>
              <w:right w:w="0" w:type="dxa"/>
            </w:tcMar>
            <w:vAlign w:val="center"/>
          </w:tcPr>
          <w:p w:rsidR="00D6276C" w:rsidRDefault="00D6276C">
            <w:pPr>
              <w:spacing w:after="0" w:line="240" w:lineRule="auto"/>
              <w:jc w:val="center"/>
              <w:rPr>
                <w:rFonts w:ascii="Arial Bold" w:hAnsi="Arial Bold"/>
                <w:sz w:val="28"/>
              </w:rPr>
            </w:pPr>
            <w:r>
              <w:rPr>
                <w:rFonts w:ascii="Arial Bold" w:hAnsi="Arial Bold"/>
                <w:sz w:val="28"/>
              </w:rPr>
              <w:t xml:space="preserve">Target(s) </w:t>
            </w:r>
          </w:p>
          <w:p w:rsidR="00D6276C" w:rsidRDefault="00D6276C">
            <w:pPr>
              <w:spacing w:after="0" w:line="240" w:lineRule="auto"/>
              <w:jc w:val="center"/>
              <w:rPr>
                <w:rFonts w:ascii="Arial Bold" w:hAnsi="Arial Bold"/>
                <w:sz w:val="28"/>
              </w:rPr>
            </w:pPr>
          </w:p>
          <w:p w:rsidR="00D6276C" w:rsidRDefault="00D6276C">
            <w:pPr>
              <w:spacing w:after="0" w:line="240" w:lineRule="auto"/>
              <w:jc w:val="center"/>
            </w:pPr>
          </w:p>
        </w:tc>
        <w:tc>
          <w:tcPr>
            <w:tcW w:w="12247" w:type="dxa"/>
            <w:gridSpan w:val="21"/>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D6276C" w:rsidRPr="00D6276C" w:rsidRDefault="00D6276C" w:rsidP="00D6276C">
            <w:pPr>
              <w:spacing w:line="240" w:lineRule="auto"/>
              <w:rPr>
                <w:rFonts w:ascii="Arial" w:hAnsi="Arial" w:cs="Arial"/>
                <w:color w:val="7030A0"/>
                <w:sz w:val="20"/>
              </w:rPr>
            </w:pPr>
            <w:r w:rsidRPr="00D6276C">
              <w:rPr>
                <w:rFonts w:ascii="Arial" w:hAnsi="Arial" w:cs="Arial"/>
                <w:color w:val="7030A0"/>
                <w:sz w:val="20"/>
              </w:rPr>
              <w:t xml:space="preserve">75% percent of all students will score 80% or higher on the </w:t>
            </w:r>
            <w:r w:rsidR="00B438C3">
              <w:rPr>
                <w:rFonts w:ascii="Arial" w:hAnsi="Arial" w:cs="Arial"/>
                <w:color w:val="7030A0"/>
                <w:sz w:val="20"/>
              </w:rPr>
              <w:t xml:space="preserve">District-Wide </w:t>
            </w:r>
            <w:r w:rsidRPr="00D6276C">
              <w:rPr>
                <w:rFonts w:ascii="Arial" w:hAnsi="Arial" w:cs="Arial"/>
                <w:color w:val="7030A0"/>
                <w:sz w:val="20"/>
              </w:rPr>
              <w:t>First Grade Year End Assessment for Operations and Algebraic Thinking.</w:t>
            </w:r>
          </w:p>
        </w:tc>
      </w:tr>
      <w:tr w:rsidR="00D6276C">
        <w:trPr>
          <w:cantSplit/>
          <w:trHeight w:val="1180"/>
        </w:trPr>
        <w:tc>
          <w:tcPr>
            <w:tcW w:w="2014" w:type="dxa"/>
            <w:vMerge w:val="restart"/>
            <w:tcBorders>
              <w:top w:val="single" w:sz="18" w:space="0" w:color="000000"/>
              <w:left w:val="single" w:sz="18" w:space="0" w:color="000000"/>
              <w:bottom w:val="single" w:sz="18" w:space="0" w:color="000000"/>
              <w:right w:val="single" w:sz="18" w:space="0" w:color="000000"/>
            </w:tcBorders>
            <w:shd w:val="clear" w:color="auto" w:fill="D9D9D9"/>
            <w:tcMar>
              <w:top w:w="0" w:type="dxa"/>
              <w:left w:w="0" w:type="dxa"/>
              <w:bottom w:w="0" w:type="dxa"/>
              <w:right w:w="0" w:type="dxa"/>
            </w:tcMar>
            <w:vAlign w:val="center"/>
          </w:tcPr>
          <w:p w:rsidR="00D6276C" w:rsidRDefault="00D6276C">
            <w:pPr>
              <w:spacing w:after="0" w:line="240" w:lineRule="auto"/>
              <w:jc w:val="center"/>
              <w:rPr>
                <w:rFonts w:ascii="Arial Bold" w:hAnsi="Arial Bold"/>
                <w:sz w:val="28"/>
              </w:rPr>
            </w:pPr>
            <w:r>
              <w:rPr>
                <w:rFonts w:ascii="Arial Bold" w:hAnsi="Arial Bold"/>
                <w:sz w:val="28"/>
              </w:rPr>
              <w:t>HEDI Scoring</w:t>
            </w:r>
          </w:p>
        </w:tc>
        <w:tc>
          <w:tcPr>
            <w:tcW w:w="12247" w:type="dxa"/>
            <w:gridSpan w:val="21"/>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D6276C" w:rsidRPr="00D6276C" w:rsidRDefault="00D6276C" w:rsidP="00D6276C">
            <w:pPr>
              <w:spacing w:line="240" w:lineRule="auto"/>
              <w:rPr>
                <w:rFonts w:ascii="Arial" w:hAnsi="Arial" w:cs="Arial"/>
                <w:color w:val="7030A0"/>
                <w:sz w:val="20"/>
              </w:rPr>
            </w:pPr>
            <w:r w:rsidRPr="00D6276C">
              <w:rPr>
                <w:rFonts w:ascii="Arial" w:hAnsi="Arial" w:cs="Arial"/>
                <w:color w:val="7030A0"/>
                <w:sz w:val="20"/>
              </w:rPr>
              <w:t>The following ranges (expressed in percentages) will help evaluators determine a rating.</w:t>
            </w:r>
          </w:p>
          <w:p w:rsidR="00D6276C" w:rsidRDefault="00D6276C">
            <w:pPr>
              <w:spacing w:after="0" w:line="240" w:lineRule="auto"/>
            </w:pPr>
          </w:p>
        </w:tc>
      </w:tr>
      <w:tr w:rsidR="00D6276C">
        <w:trPr>
          <w:cantSplit/>
          <w:trHeight w:val="480"/>
        </w:trPr>
        <w:tc>
          <w:tcPr>
            <w:tcW w:w="2014" w:type="dxa"/>
            <w:vMerge/>
            <w:tcBorders>
              <w:top w:val="single" w:sz="8" w:space="0" w:color="000000"/>
              <w:left w:val="single" w:sz="18" w:space="0" w:color="000000"/>
              <w:bottom w:val="single" w:sz="8" w:space="0" w:color="000000"/>
              <w:right w:val="single" w:sz="18" w:space="0" w:color="000000"/>
            </w:tcBorders>
            <w:shd w:val="clear" w:color="auto" w:fill="D9D9D9"/>
            <w:tcMar>
              <w:top w:w="0" w:type="dxa"/>
              <w:left w:w="0" w:type="dxa"/>
              <w:bottom w:w="0" w:type="dxa"/>
              <w:right w:w="0" w:type="dxa"/>
            </w:tcMar>
            <w:vAlign w:val="center"/>
          </w:tcPr>
          <w:p w:rsidR="00D6276C" w:rsidRDefault="00D6276C">
            <w:pPr>
              <w:spacing w:after="0" w:line="240" w:lineRule="auto"/>
              <w:jc w:val="center"/>
            </w:pPr>
          </w:p>
        </w:tc>
        <w:tc>
          <w:tcPr>
            <w:tcW w:w="1749" w:type="dxa"/>
            <w:gridSpan w:val="3"/>
            <w:tcBorders>
              <w:top w:val="single" w:sz="18" w:space="0" w:color="000000"/>
              <w:left w:val="single" w:sz="18" w:space="0" w:color="000000"/>
              <w:bottom w:val="single" w:sz="18" w:space="0" w:color="000000"/>
              <w:right w:val="single" w:sz="18" w:space="0" w:color="000000"/>
            </w:tcBorders>
            <w:shd w:val="clear" w:color="auto" w:fill="17365D"/>
            <w:tcMar>
              <w:top w:w="0" w:type="dxa"/>
              <w:left w:w="0" w:type="dxa"/>
              <w:bottom w:w="0" w:type="dxa"/>
              <w:right w:w="0" w:type="dxa"/>
            </w:tcMar>
            <w:vAlign w:val="center"/>
          </w:tcPr>
          <w:p w:rsidR="00D6276C" w:rsidRDefault="00D6276C">
            <w:pPr>
              <w:spacing w:after="0" w:line="240" w:lineRule="auto"/>
              <w:jc w:val="center"/>
              <w:rPr>
                <w:rFonts w:ascii="Arial Bold" w:hAnsi="Arial Bold"/>
                <w:color w:val="B7B07E"/>
              </w:rPr>
            </w:pPr>
            <w:r>
              <w:rPr>
                <w:rFonts w:ascii="Arial Bold" w:hAnsi="Arial Bold"/>
                <w:color w:val="B7B07E"/>
              </w:rPr>
              <w:t>HIGHLY EFFECTIVE</w:t>
            </w:r>
          </w:p>
        </w:tc>
        <w:tc>
          <w:tcPr>
            <w:tcW w:w="5248" w:type="dxa"/>
            <w:gridSpan w:val="9"/>
            <w:tcBorders>
              <w:top w:val="single" w:sz="18" w:space="0" w:color="000000"/>
              <w:left w:val="single" w:sz="18" w:space="0" w:color="000000"/>
              <w:bottom w:val="single" w:sz="18" w:space="0" w:color="000000"/>
              <w:right w:val="single" w:sz="18" w:space="0" w:color="000000"/>
            </w:tcBorders>
            <w:shd w:val="clear" w:color="auto" w:fill="548DD4"/>
            <w:tcMar>
              <w:top w:w="0" w:type="dxa"/>
              <w:left w:w="0" w:type="dxa"/>
              <w:bottom w:w="0" w:type="dxa"/>
              <w:right w:w="0" w:type="dxa"/>
            </w:tcMar>
            <w:vAlign w:val="center"/>
          </w:tcPr>
          <w:p w:rsidR="00D6276C" w:rsidRDefault="00D6276C">
            <w:pPr>
              <w:spacing w:after="0" w:line="240" w:lineRule="auto"/>
              <w:jc w:val="center"/>
              <w:rPr>
                <w:rFonts w:ascii="Arial Bold" w:hAnsi="Arial Bold"/>
                <w:color w:val="B7B07E"/>
              </w:rPr>
            </w:pPr>
            <w:r>
              <w:rPr>
                <w:rFonts w:ascii="Arial Bold" w:hAnsi="Arial Bold"/>
                <w:color w:val="B7B07E"/>
              </w:rPr>
              <w:t>EFFECTIVE</w:t>
            </w:r>
          </w:p>
        </w:tc>
        <w:tc>
          <w:tcPr>
            <w:tcW w:w="3499" w:type="dxa"/>
            <w:gridSpan w:val="6"/>
            <w:tcBorders>
              <w:top w:val="single" w:sz="18" w:space="0" w:color="000000"/>
              <w:left w:val="single" w:sz="18" w:space="0" w:color="000000"/>
              <w:bottom w:val="single" w:sz="18" w:space="0" w:color="000000"/>
              <w:right w:val="single" w:sz="18" w:space="0" w:color="000000"/>
            </w:tcBorders>
            <w:shd w:val="clear" w:color="auto" w:fill="B8CCE4"/>
            <w:tcMar>
              <w:top w:w="0" w:type="dxa"/>
              <w:left w:w="0" w:type="dxa"/>
              <w:bottom w:w="0" w:type="dxa"/>
              <w:right w:w="0" w:type="dxa"/>
            </w:tcMar>
            <w:vAlign w:val="center"/>
          </w:tcPr>
          <w:p w:rsidR="00D6276C" w:rsidRDefault="00D6276C">
            <w:pPr>
              <w:spacing w:after="0" w:line="240" w:lineRule="auto"/>
              <w:jc w:val="center"/>
              <w:rPr>
                <w:rFonts w:ascii="Arial Bold" w:hAnsi="Arial Bold"/>
              </w:rPr>
            </w:pPr>
            <w:r>
              <w:rPr>
                <w:rFonts w:ascii="Arial Bold" w:hAnsi="Arial Bold"/>
              </w:rPr>
              <w:t>DEVELOPING</w:t>
            </w:r>
          </w:p>
        </w:tc>
        <w:tc>
          <w:tcPr>
            <w:tcW w:w="1750" w:type="dxa"/>
            <w:gridSpan w:val="3"/>
            <w:tcBorders>
              <w:top w:val="single" w:sz="18" w:space="0" w:color="000000"/>
              <w:left w:val="single" w:sz="18" w:space="0" w:color="000000"/>
              <w:bottom w:val="single" w:sz="18" w:space="0" w:color="000000"/>
              <w:right w:val="single" w:sz="18" w:space="0" w:color="000000"/>
            </w:tcBorders>
            <w:shd w:val="clear" w:color="auto" w:fill="DAEEF3"/>
            <w:tcMar>
              <w:top w:w="0" w:type="dxa"/>
              <w:left w:w="0" w:type="dxa"/>
              <w:bottom w:w="0" w:type="dxa"/>
              <w:right w:w="0" w:type="dxa"/>
            </w:tcMar>
            <w:vAlign w:val="center"/>
          </w:tcPr>
          <w:p w:rsidR="00D6276C" w:rsidRDefault="00D6276C">
            <w:pPr>
              <w:spacing w:after="0" w:line="240" w:lineRule="auto"/>
              <w:jc w:val="center"/>
              <w:rPr>
                <w:rFonts w:ascii="Arial Bold" w:hAnsi="Arial Bold"/>
              </w:rPr>
            </w:pPr>
            <w:r>
              <w:rPr>
                <w:rFonts w:ascii="Arial Bold" w:hAnsi="Arial Bold"/>
              </w:rPr>
              <w:t>INEFFECTIVE</w:t>
            </w:r>
          </w:p>
        </w:tc>
      </w:tr>
      <w:tr w:rsidR="00D6276C">
        <w:trPr>
          <w:cantSplit/>
          <w:trHeight w:val="551"/>
        </w:trPr>
        <w:tc>
          <w:tcPr>
            <w:tcW w:w="2014" w:type="dxa"/>
            <w:vMerge/>
            <w:tcBorders>
              <w:top w:val="single" w:sz="8" w:space="0" w:color="000000"/>
              <w:left w:val="single" w:sz="18" w:space="0" w:color="000000"/>
              <w:bottom w:val="single" w:sz="8" w:space="0" w:color="000000"/>
              <w:right w:val="single" w:sz="18" w:space="0" w:color="000000"/>
            </w:tcBorders>
            <w:shd w:val="clear" w:color="auto" w:fill="D9D9D9"/>
            <w:tcMar>
              <w:top w:w="0" w:type="dxa"/>
              <w:left w:w="0" w:type="dxa"/>
              <w:bottom w:w="0" w:type="dxa"/>
              <w:right w:w="0" w:type="dxa"/>
            </w:tcMar>
            <w:vAlign w:val="center"/>
          </w:tcPr>
          <w:p w:rsidR="00D6276C" w:rsidRDefault="00D6276C">
            <w:pPr>
              <w:spacing w:after="0" w:line="240" w:lineRule="auto"/>
              <w:jc w:val="center"/>
            </w:pPr>
          </w:p>
        </w:tc>
        <w:tc>
          <w:tcPr>
            <w:tcW w:w="583" w:type="dxa"/>
            <w:tcBorders>
              <w:top w:val="single" w:sz="18" w:space="0" w:color="000000"/>
              <w:left w:val="single" w:sz="18" w:space="0" w:color="000000"/>
              <w:bottom w:val="single" w:sz="18" w:space="0" w:color="000000"/>
              <w:right w:val="single" w:sz="18" w:space="0" w:color="000000"/>
            </w:tcBorders>
            <w:shd w:val="clear" w:color="auto" w:fill="17365D"/>
            <w:tcMar>
              <w:top w:w="0" w:type="dxa"/>
              <w:left w:w="0" w:type="dxa"/>
              <w:bottom w:w="0" w:type="dxa"/>
              <w:right w:w="0" w:type="dxa"/>
            </w:tcMar>
            <w:vAlign w:val="center"/>
          </w:tcPr>
          <w:p w:rsidR="00D6276C" w:rsidRDefault="00D6276C">
            <w:pPr>
              <w:spacing w:after="0" w:line="240" w:lineRule="auto"/>
              <w:jc w:val="center"/>
              <w:rPr>
                <w:rFonts w:ascii="Arial" w:hAnsi="Arial"/>
                <w:sz w:val="20"/>
              </w:rPr>
            </w:pPr>
            <w:r>
              <w:rPr>
                <w:rFonts w:ascii="Arial" w:hAnsi="Arial"/>
                <w:sz w:val="20"/>
              </w:rPr>
              <w:t>20</w:t>
            </w:r>
          </w:p>
        </w:tc>
        <w:tc>
          <w:tcPr>
            <w:tcW w:w="583" w:type="dxa"/>
            <w:tcBorders>
              <w:top w:val="single" w:sz="18" w:space="0" w:color="000000"/>
              <w:left w:val="single" w:sz="18" w:space="0" w:color="000000"/>
              <w:bottom w:val="single" w:sz="18" w:space="0" w:color="000000"/>
              <w:right w:val="single" w:sz="18" w:space="0" w:color="000000"/>
            </w:tcBorders>
            <w:shd w:val="clear" w:color="auto" w:fill="17365D"/>
            <w:tcMar>
              <w:top w:w="0" w:type="dxa"/>
              <w:left w:w="0" w:type="dxa"/>
              <w:bottom w:w="0" w:type="dxa"/>
              <w:right w:w="0" w:type="dxa"/>
            </w:tcMar>
            <w:vAlign w:val="center"/>
          </w:tcPr>
          <w:p w:rsidR="00D6276C" w:rsidRDefault="00D6276C">
            <w:pPr>
              <w:spacing w:after="0" w:line="240" w:lineRule="auto"/>
              <w:jc w:val="center"/>
              <w:rPr>
                <w:rFonts w:ascii="Arial" w:hAnsi="Arial"/>
                <w:sz w:val="20"/>
              </w:rPr>
            </w:pPr>
            <w:r>
              <w:rPr>
                <w:rFonts w:ascii="Arial" w:hAnsi="Arial"/>
                <w:sz w:val="20"/>
              </w:rPr>
              <w:t>19</w:t>
            </w:r>
          </w:p>
        </w:tc>
        <w:tc>
          <w:tcPr>
            <w:tcW w:w="583" w:type="dxa"/>
            <w:tcBorders>
              <w:top w:val="single" w:sz="18" w:space="0" w:color="000000"/>
              <w:left w:val="single" w:sz="18" w:space="0" w:color="000000"/>
              <w:bottom w:val="single" w:sz="18" w:space="0" w:color="000000"/>
              <w:right w:val="single" w:sz="18" w:space="0" w:color="000000"/>
            </w:tcBorders>
            <w:shd w:val="clear" w:color="auto" w:fill="17365D"/>
            <w:tcMar>
              <w:top w:w="0" w:type="dxa"/>
              <w:left w:w="0" w:type="dxa"/>
              <w:bottom w:w="0" w:type="dxa"/>
              <w:right w:w="0" w:type="dxa"/>
            </w:tcMar>
            <w:vAlign w:val="center"/>
          </w:tcPr>
          <w:p w:rsidR="00D6276C" w:rsidRDefault="00D6276C">
            <w:pPr>
              <w:spacing w:after="0" w:line="240" w:lineRule="auto"/>
              <w:jc w:val="center"/>
              <w:rPr>
                <w:rFonts w:ascii="Arial" w:hAnsi="Arial"/>
                <w:sz w:val="20"/>
              </w:rPr>
            </w:pPr>
            <w:r>
              <w:rPr>
                <w:rFonts w:ascii="Arial" w:hAnsi="Arial"/>
                <w:sz w:val="20"/>
              </w:rPr>
              <w:t>18</w:t>
            </w:r>
          </w:p>
        </w:tc>
        <w:tc>
          <w:tcPr>
            <w:tcW w:w="583" w:type="dxa"/>
            <w:tcBorders>
              <w:top w:val="single" w:sz="18" w:space="0" w:color="000000"/>
              <w:left w:val="single" w:sz="18" w:space="0" w:color="000000"/>
              <w:bottom w:val="single" w:sz="18" w:space="0" w:color="000000"/>
              <w:right w:val="single" w:sz="18" w:space="0" w:color="000000"/>
            </w:tcBorders>
            <w:shd w:val="clear" w:color="auto" w:fill="548DD4"/>
            <w:tcMar>
              <w:top w:w="0" w:type="dxa"/>
              <w:left w:w="0" w:type="dxa"/>
              <w:bottom w:w="0" w:type="dxa"/>
              <w:right w:w="0" w:type="dxa"/>
            </w:tcMar>
            <w:vAlign w:val="center"/>
          </w:tcPr>
          <w:p w:rsidR="00D6276C" w:rsidRDefault="00D6276C">
            <w:pPr>
              <w:spacing w:after="0" w:line="240" w:lineRule="auto"/>
              <w:jc w:val="center"/>
              <w:rPr>
                <w:rFonts w:ascii="Arial" w:hAnsi="Arial"/>
                <w:sz w:val="20"/>
              </w:rPr>
            </w:pPr>
            <w:r>
              <w:rPr>
                <w:rFonts w:ascii="Arial" w:hAnsi="Arial"/>
                <w:sz w:val="20"/>
              </w:rPr>
              <w:t>17</w:t>
            </w:r>
          </w:p>
        </w:tc>
        <w:tc>
          <w:tcPr>
            <w:tcW w:w="583" w:type="dxa"/>
            <w:tcBorders>
              <w:top w:val="single" w:sz="18" w:space="0" w:color="000000"/>
              <w:left w:val="single" w:sz="18" w:space="0" w:color="000000"/>
              <w:bottom w:val="single" w:sz="18" w:space="0" w:color="000000"/>
              <w:right w:val="single" w:sz="18" w:space="0" w:color="000000"/>
            </w:tcBorders>
            <w:shd w:val="clear" w:color="auto" w:fill="548DD4"/>
            <w:tcMar>
              <w:top w:w="0" w:type="dxa"/>
              <w:left w:w="0" w:type="dxa"/>
              <w:bottom w:w="0" w:type="dxa"/>
              <w:right w:w="0" w:type="dxa"/>
            </w:tcMar>
            <w:vAlign w:val="center"/>
          </w:tcPr>
          <w:p w:rsidR="00D6276C" w:rsidRDefault="00D6276C">
            <w:pPr>
              <w:spacing w:after="0" w:line="240" w:lineRule="auto"/>
              <w:jc w:val="center"/>
              <w:rPr>
                <w:rFonts w:ascii="Arial" w:hAnsi="Arial"/>
                <w:sz w:val="20"/>
              </w:rPr>
            </w:pPr>
            <w:r>
              <w:rPr>
                <w:rFonts w:ascii="Arial" w:hAnsi="Arial"/>
                <w:sz w:val="20"/>
              </w:rPr>
              <w:t>16</w:t>
            </w:r>
          </w:p>
        </w:tc>
        <w:tc>
          <w:tcPr>
            <w:tcW w:w="583" w:type="dxa"/>
            <w:tcBorders>
              <w:top w:val="single" w:sz="18" w:space="0" w:color="000000"/>
              <w:left w:val="single" w:sz="18" w:space="0" w:color="000000"/>
              <w:bottom w:val="single" w:sz="18" w:space="0" w:color="000000"/>
              <w:right w:val="single" w:sz="18" w:space="0" w:color="000000"/>
            </w:tcBorders>
            <w:shd w:val="clear" w:color="auto" w:fill="548DD4"/>
            <w:tcMar>
              <w:top w:w="0" w:type="dxa"/>
              <w:left w:w="0" w:type="dxa"/>
              <w:bottom w:w="0" w:type="dxa"/>
              <w:right w:w="0" w:type="dxa"/>
            </w:tcMar>
            <w:vAlign w:val="center"/>
          </w:tcPr>
          <w:p w:rsidR="00D6276C" w:rsidRDefault="00D6276C">
            <w:pPr>
              <w:spacing w:after="0" w:line="240" w:lineRule="auto"/>
              <w:jc w:val="center"/>
              <w:rPr>
                <w:rFonts w:ascii="Arial" w:hAnsi="Arial"/>
                <w:sz w:val="20"/>
              </w:rPr>
            </w:pPr>
            <w:r>
              <w:rPr>
                <w:rFonts w:ascii="Arial" w:hAnsi="Arial"/>
                <w:sz w:val="20"/>
              </w:rPr>
              <w:t>15</w:t>
            </w:r>
          </w:p>
        </w:tc>
        <w:tc>
          <w:tcPr>
            <w:tcW w:w="584" w:type="dxa"/>
            <w:tcBorders>
              <w:top w:val="single" w:sz="18" w:space="0" w:color="000000"/>
              <w:left w:val="single" w:sz="18" w:space="0" w:color="000000"/>
              <w:bottom w:val="single" w:sz="18" w:space="0" w:color="000000"/>
              <w:right w:val="single" w:sz="18" w:space="0" w:color="000000"/>
            </w:tcBorders>
            <w:shd w:val="clear" w:color="auto" w:fill="548DD4"/>
            <w:tcMar>
              <w:top w:w="0" w:type="dxa"/>
              <w:left w:w="0" w:type="dxa"/>
              <w:bottom w:w="0" w:type="dxa"/>
              <w:right w:w="0" w:type="dxa"/>
            </w:tcMar>
            <w:vAlign w:val="center"/>
          </w:tcPr>
          <w:p w:rsidR="00D6276C" w:rsidRDefault="00D6276C">
            <w:pPr>
              <w:spacing w:after="0" w:line="240" w:lineRule="auto"/>
              <w:jc w:val="center"/>
              <w:rPr>
                <w:rFonts w:ascii="Arial" w:hAnsi="Arial"/>
                <w:sz w:val="20"/>
              </w:rPr>
            </w:pPr>
            <w:r>
              <w:rPr>
                <w:rFonts w:ascii="Arial" w:hAnsi="Arial"/>
                <w:sz w:val="20"/>
              </w:rPr>
              <w:t>14</w:t>
            </w:r>
          </w:p>
        </w:tc>
        <w:tc>
          <w:tcPr>
            <w:tcW w:w="583" w:type="dxa"/>
            <w:tcBorders>
              <w:top w:val="single" w:sz="18" w:space="0" w:color="000000"/>
              <w:left w:val="single" w:sz="18" w:space="0" w:color="000000"/>
              <w:bottom w:val="single" w:sz="18" w:space="0" w:color="000000"/>
              <w:right w:val="single" w:sz="18" w:space="0" w:color="000000"/>
            </w:tcBorders>
            <w:shd w:val="clear" w:color="auto" w:fill="548DD4"/>
            <w:tcMar>
              <w:top w:w="0" w:type="dxa"/>
              <w:left w:w="0" w:type="dxa"/>
              <w:bottom w:w="0" w:type="dxa"/>
              <w:right w:w="0" w:type="dxa"/>
            </w:tcMar>
            <w:vAlign w:val="center"/>
          </w:tcPr>
          <w:p w:rsidR="00D6276C" w:rsidRDefault="00D6276C">
            <w:pPr>
              <w:spacing w:after="0" w:line="240" w:lineRule="auto"/>
              <w:jc w:val="center"/>
              <w:rPr>
                <w:rFonts w:ascii="Arial Bold" w:hAnsi="Arial Bold"/>
                <w:sz w:val="20"/>
                <w:u w:val="single"/>
              </w:rPr>
            </w:pPr>
            <w:r>
              <w:rPr>
                <w:rFonts w:ascii="Arial Bold" w:hAnsi="Arial Bold"/>
                <w:sz w:val="20"/>
                <w:u w:val="single"/>
              </w:rPr>
              <w:t>13</w:t>
            </w:r>
          </w:p>
        </w:tc>
        <w:tc>
          <w:tcPr>
            <w:tcW w:w="583" w:type="dxa"/>
            <w:tcBorders>
              <w:top w:val="single" w:sz="18" w:space="0" w:color="000000"/>
              <w:left w:val="single" w:sz="18" w:space="0" w:color="000000"/>
              <w:bottom w:val="single" w:sz="18" w:space="0" w:color="000000"/>
              <w:right w:val="single" w:sz="18" w:space="0" w:color="000000"/>
            </w:tcBorders>
            <w:shd w:val="clear" w:color="auto" w:fill="548DD4"/>
            <w:tcMar>
              <w:top w:w="0" w:type="dxa"/>
              <w:left w:w="0" w:type="dxa"/>
              <w:bottom w:w="0" w:type="dxa"/>
              <w:right w:w="0" w:type="dxa"/>
            </w:tcMar>
            <w:vAlign w:val="center"/>
          </w:tcPr>
          <w:p w:rsidR="00D6276C" w:rsidRDefault="00D6276C">
            <w:pPr>
              <w:spacing w:after="0" w:line="240" w:lineRule="auto"/>
              <w:jc w:val="center"/>
              <w:rPr>
                <w:rFonts w:ascii="Arial" w:hAnsi="Arial"/>
                <w:sz w:val="20"/>
              </w:rPr>
            </w:pPr>
            <w:r>
              <w:rPr>
                <w:rFonts w:ascii="Arial" w:hAnsi="Arial"/>
                <w:sz w:val="20"/>
              </w:rPr>
              <w:t>12</w:t>
            </w:r>
          </w:p>
        </w:tc>
        <w:tc>
          <w:tcPr>
            <w:tcW w:w="583" w:type="dxa"/>
            <w:tcBorders>
              <w:top w:val="single" w:sz="18" w:space="0" w:color="000000"/>
              <w:left w:val="single" w:sz="18" w:space="0" w:color="000000"/>
              <w:bottom w:val="single" w:sz="18" w:space="0" w:color="000000"/>
              <w:right w:val="single" w:sz="18" w:space="0" w:color="000000"/>
            </w:tcBorders>
            <w:shd w:val="clear" w:color="auto" w:fill="548DD4"/>
            <w:tcMar>
              <w:top w:w="0" w:type="dxa"/>
              <w:left w:w="0" w:type="dxa"/>
              <w:bottom w:w="0" w:type="dxa"/>
              <w:right w:w="0" w:type="dxa"/>
            </w:tcMar>
            <w:vAlign w:val="center"/>
          </w:tcPr>
          <w:p w:rsidR="00D6276C" w:rsidRDefault="00D6276C">
            <w:pPr>
              <w:spacing w:after="0" w:line="240" w:lineRule="auto"/>
              <w:jc w:val="center"/>
              <w:rPr>
                <w:rFonts w:ascii="Arial" w:hAnsi="Arial"/>
                <w:sz w:val="20"/>
              </w:rPr>
            </w:pPr>
            <w:r>
              <w:rPr>
                <w:rFonts w:ascii="Arial" w:hAnsi="Arial"/>
                <w:sz w:val="20"/>
              </w:rPr>
              <w:t>11</w:t>
            </w:r>
          </w:p>
        </w:tc>
        <w:tc>
          <w:tcPr>
            <w:tcW w:w="583" w:type="dxa"/>
            <w:tcBorders>
              <w:top w:val="single" w:sz="18" w:space="0" w:color="000000"/>
              <w:left w:val="single" w:sz="18" w:space="0" w:color="000000"/>
              <w:bottom w:val="single" w:sz="18" w:space="0" w:color="000000"/>
              <w:right w:val="single" w:sz="18" w:space="0" w:color="000000"/>
            </w:tcBorders>
            <w:shd w:val="clear" w:color="auto" w:fill="548DD4"/>
            <w:tcMar>
              <w:top w:w="0" w:type="dxa"/>
              <w:left w:w="0" w:type="dxa"/>
              <w:bottom w:w="0" w:type="dxa"/>
              <w:right w:w="0" w:type="dxa"/>
            </w:tcMar>
            <w:vAlign w:val="center"/>
          </w:tcPr>
          <w:p w:rsidR="00D6276C" w:rsidRDefault="00D6276C">
            <w:pPr>
              <w:spacing w:after="0" w:line="240" w:lineRule="auto"/>
              <w:jc w:val="center"/>
              <w:rPr>
                <w:rFonts w:ascii="Arial" w:hAnsi="Arial"/>
                <w:sz w:val="20"/>
              </w:rPr>
            </w:pPr>
            <w:r>
              <w:rPr>
                <w:rFonts w:ascii="Arial" w:hAnsi="Arial"/>
                <w:sz w:val="20"/>
              </w:rPr>
              <w:t>10</w:t>
            </w:r>
          </w:p>
        </w:tc>
        <w:tc>
          <w:tcPr>
            <w:tcW w:w="583" w:type="dxa"/>
            <w:tcBorders>
              <w:top w:val="single" w:sz="18" w:space="0" w:color="000000"/>
              <w:left w:val="single" w:sz="18" w:space="0" w:color="000000"/>
              <w:bottom w:val="single" w:sz="18" w:space="0" w:color="000000"/>
              <w:right w:val="single" w:sz="18" w:space="0" w:color="000000"/>
            </w:tcBorders>
            <w:shd w:val="clear" w:color="auto" w:fill="548DD4"/>
            <w:tcMar>
              <w:top w:w="0" w:type="dxa"/>
              <w:left w:w="0" w:type="dxa"/>
              <w:bottom w:w="0" w:type="dxa"/>
              <w:right w:w="0" w:type="dxa"/>
            </w:tcMar>
            <w:vAlign w:val="center"/>
          </w:tcPr>
          <w:p w:rsidR="00D6276C" w:rsidRDefault="00D6276C">
            <w:pPr>
              <w:spacing w:after="0" w:line="240" w:lineRule="auto"/>
              <w:jc w:val="center"/>
              <w:rPr>
                <w:rFonts w:ascii="Arial" w:hAnsi="Arial"/>
                <w:sz w:val="20"/>
              </w:rPr>
            </w:pPr>
            <w:r>
              <w:rPr>
                <w:rFonts w:ascii="Arial" w:hAnsi="Arial"/>
                <w:sz w:val="20"/>
              </w:rPr>
              <w:t>9</w:t>
            </w:r>
          </w:p>
        </w:tc>
        <w:tc>
          <w:tcPr>
            <w:tcW w:w="583" w:type="dxa"/>
            <w:tcBorders>
              <w:top w:val="single" w:sz="18" w:space="0" w:color="000000"/>
              <w:left w:val="single" w:sz="18" w:space="0" w:color="000000"/>
              <w:bottom w:val="single" w:sz="18" w:space="0" w:color="000000"/>
              <w:right w:val="single" w:sz="18" w:space="0" w:color="000000"/>
            </w:tcBorders>
            <w:shd w:val="clear" w:color="auto" w:fill="B8CCE4"/>
            <w:tcMar>
              <w:top w:w="0" w:type="dxa"/>
              <w:left w:w="0" w:type="dxa"/>
              <w:bottom w:w="0" w:type="dxa"/>
              <w:right w:w="0" w:type="dxa"/>
            </w:tcMar>
            <w:vAlign w:val="center"/>
          </w:tcPr>
          <w:p w:rsidR="00D6276C" w:rsidRDefault="00D6276C">
            <w:pPr>
              <w:spacing w:after="0" w:line="240" w:lineRule="auto"/>
              <w:jc w:val="center"/>
              <w:rPr>
                <w:rFonts w:ascii="Arial" w:hAnsi="Arial"/>
                <w:sz w:val="20"/>
              </w:rPr>
            </w:pPr>
            <w:r>
              <w:rPr>
                <w:rFonts w:ascii="Arial" w:hAnsi="Arial"/>
                <w:sz w:val="20"/>
              </w:rPr>
              <w:t>8</w:t>
            </w:r>
          </w:p>
        </w:tc>
        <w:tc>
          <w:tcPr>
            <w:tcW w:w="584" w:type="dxa"/>
            <w:tcBorders>
              <w:top w:val="single" w:sz="18" w:space="0" w:color="000000"/>
              <w:left w:val="single" w:sz="18" w:space="0" w:color="000000"/>
              <w:bottom w:val="single" w:sz="18" w:space="0" w:color="000000"/>
              <w:right w:val="single" w:sz="18" w:space="0" w:color="000000"/>
            </w:tcBorders>
            <w:shd w:val="clear" w:color="auto" w:fill="B8CCE4"/>
            <w:tcMar>
              <w:top w:w="0" w:type="dxa"/>
              <w:left w:w="0" w:type="dxa"/>
              <w:bottom w:w="0" w:type="dxa"/>
              <w:right w:w="0" w:type="dxa"/>
            </w:tcMar>
            <w:vAlign w:val="center"/>
          </w:tcPr>
          <w:p w:rsidR="00D6276C" w:rsidRDefault="00D6276C">
            <w:pPr>
              <w:spacing w:after="0" w:line="240" w:lineRule="auto"/>
              <w:jc w:val="center"/>
              <w:rPr>
                <w:rFonts w:ascii="Arial" w:hAnsi="Arial"/>
                <w:sz w:val="20"/>
              </w:rPr>
            </w:pPr>
            <w:r>
              <w:rPr>
                <w:rFonts w:ascii="Arial" w:hAnsi="Arial"/>
                <w:sz w:val="20"/>
              </w:rPr>
              <w:t>7</w:t>
            </w:r>
          </w:p>
        </w:tc>
        <w:tc>
          <w:tcPr>
            <w:tcW w:w="583" w:type="dxa"/>
            <w:tcBorders>
              <w:top w:val="single" w:sz="18" w:space="0" w:color="000000"/>
              <w:left w:val="single" w:sz="18" w:space="0" w:color="000000"/>
              <w:bottom w:val="single" w:sz="18" w:space="0" w:color="000000"/>
              <w:right w:val="single" w:sz="18" w:space="0" w:color="000000"/>
            </w:tcBorders>
            <w:shd w:val="clear" w:color="auto" w:fill="B8CCE4"/>
            <w:tcMar>
              <w:top w:w="0" w:type="dxa"/>
              <w:left w:w="0" w:type="dxa"/>
              <w:bottom w:w="0" w:type="dxa"/>
              <w:right w:w="0" w:type="dxa"/>
            </w:tcMar>
            <w:vAlign w:val="center"/>
          </w:tcPr>
          <w:p w:rsidR="00D6276C" w:rsidRDefault="00D6276C">
            <w:pPr>
              <w:spacing w:after="0" w:line="240" w:lineRule="auto"/>
              <w:jc w:val="center"/>
              <w:rPr>
                <w:rFonts w:ascii="Arial" w:hAnsi="Arial"/>
                <w:sz w:val="20"/>
              </w:rPr>
            </w:pPr>
            <w:r>
              <w:rPr>
                <w:rFonts w:ascii="Arial" w:hAnsi="Arial"/>
                <w:sz w:val="20"/>
              </w:rPr>
              <w:t>6</w:t>
            </w:r>
          </w:p>
        </w:tc>
        <w:tc>
          <w:tcPr>
            <w:tcW w:w="583" w:type="dxa"/>
            <w:tcBorders>
              <w:top w:val="single" w:sz="18" w:space="0" w:color="000000"/>
              <w:left w:val="single" w:sz="18" w:space="0" w:color="000000"/>
              <w:bottom w:val="single" w:sz="18" w:space="0" w:color="000000"/>
              <w:right w:val="single" w:sz="18" w:space="0" w:color="000000"/>
            </w:tcBorders>
            <w:shd w:val="clear" w:color="auto" w:fill="B8CCE4"/>
            <w:tcMar>
              <w:top w:w="0" w:type="dxa"/>
              <w:left w:w="0" w:type="dxa"/>
              <w:bottom w:w="0" w:type="dxa"/>
              <w:right w:w="0" w:type="dxa"/>
            </w:tcMar>
            <w:vAlign w:val="center"/>
          </w:tcPr>
          <w:p w:rsidR="00D6276C" w:rsidRDefault="00D6276C">
            <w:pPr>
              <w:spacing w:after="0" w:line="240" w:lineRule="auto"/>
              <w:jc w:val="center"/>
              <w:rPr>
                <w:rFonts w:ascii="Arial" w:hAnsi="Arial"/>
                <w:sz w:val="20"/>
              </w:rPr>
            </w:pPr>
            <w:r>
              <w:rPr>
                <w:rFonts w:ascii="Arial" w:hAnsi="Arial"/>
                <w:sz w:val="20"/>
              </w:rPr>
              <w:t>5</w:t>
            </w:r>
          </w:p>
        </w:tc>
        <w:tc>
          <w:tcPr>
            <w:tcW w:w="583" w:type="dxa"/>
            <w:tcBorders>
              <w:top w:val="single" w:sz="18" w:space="0" w:color="000000"/>
              <w:left w:val="single" w:sz="18" w:space="0" w:color="000000"/>
              <w:bottom w:val="single" w:sz="18" w:space="0" w:color="000000"/>
              <w:right w:val="single" w:sz="18" w:space="0" w:color="000000"/>
            </w:tcBorders>
            <w:shd w:val="clear" w:color="auto" w:fill="B8CCE4"/>
            <w:tcMar>
              <w:top w:w="0" w:type="dxa"/>
              <w:left w:w="0" w:type="dxa"/>
              <w:bottom w:w="0" w:type="dxa"/>
              <w:right w:w="0" w:type="dxa"/>
            </w:tcMar>
            <w:vAlign w:val="center"/>
          </w:tcPr>
          <w:p w:rsidR="00D6276C" w:rsidRDefault="00D6276C">
            <w:pPr>
              <w:spacing w:after="0" w:line="240" w:lineRule="auto"/>
              <w:jc w:val="center"/>
              <w:rPr>
                <w:rFonts w:ascii="Arial" w:hAnsi="Arial"/>
                <w:sz w:val="20"/>
              </w:rPr>
            </w:pPr>
            <w:r>
              <w:rPr>
                <w:rFonts w:ascii="Arial" w:hAnsi="Arial"/>
                <w:sz w:val="20"/>
              </w:rPr>
              <w:t>4</w:t>
            </w:r>
          </w:p>
        </w:tc>
        <w:tc>
          <w:tcPr>
            <w:tcW w:w="583" w:type="dxa"/>
            <w:tcBorders>
              <w:top w:val="single" w:sz="18" w:space="0" w:color="000000"/>
              <w:left w:val="single" w:sz="18" w:space="0" w:color="000000"/>
              <w:bottom w:val="single" w:sz="18" w:space="0" w:color="000000"/>
              <w:right w:val="single" w:sz="18" w:space="0" w:color="000000"/>
            </w:tcBorders>
            <w:shd w:val="clear" w:color="auto" w:fill="B8CCE4"/>
            <w:tcMar>
              <w:top w:w="0" w:type="dxa"/>
              <w:left w:w="0" w:type="dxa"/>
              <w:bottom w:w="0" w:type="dxa"/>
              <w:right w:w="0" w:type="dxa"/>
            </w:tcMar>
            <w:vAlign w:val="center"/>
          </w:tcPr>
          <w:p w:rsidR="00D6276C" w:rsidRDefault="00D6276C">
            <w:pPr>
              <w:spacing w:after="0" w:line="240" w:lineRule="auto"/>
              <w:jc w:val="center"/>
              <w:rPr>
                <w:rFonts w:ascii="Arial" w:hAnsi="Arial"/>
                <w:sz w:val="20"/>
              </w:rPr>
            </w:pPr>
            <w:r>
              <w:rPr>
                <w:rFonts w:ascii="Arial" w:hAnsi="Arial"/>
                <w:sz w:val="20"/>
              </w:rPr>
              <w:t>3</w:t>
            </w:r>
          </w:p>
        </w:tc>
        <w:tc>
          <w:tcPr>
            <w:tcW w:w="583" w:type="dxa"/>
            <w:tcBorders>
              <w:top w:val="single" w:sz="18" w:space="0" w:color="000000"/>
              <w:left w:val="single" w:sz="18" w:space="0" w:color="000000"/>
              <w:bottom w:val="single" w:sz="18" w:space="0" w:color="000000"/>
              <w:right w:val="single" w:sz="18" w:space="0" w:color="000000"/>
            </w:tcBorders>
            <w:shd w:val="clear" w:color="auto" w:fill="DAEEF3"/>
            <w:tcMar>
              <w:top w:w="0" w:type="dxa"/>
              <w:left w:w="0" w:type="dxa"/>
              <w:bottom w:w="0" w:type="dxa"/>
              <w:right w:w="0" w:type="dxa"/>
            </w:tcMar>
            <w:vAlign w:val="center"/>
          </w:tcPr>
          <w:p w:rsidR="00D6276C" w:rsidRDefault="00D6276C">
            <w:pPr>
              <w:spacing w:after="0" w:line="240" w:lineRule="auto"/>
              <w:jc w:val="center"/>
              <w:rPr>
                <w:rFonts w:ascii="Arial" w:hAnsi="Arial"/>
                <w:sz w:val="20"/>
              </w:rPr>
            </w:pPr>
            <w:r>
              <w:rPr>
                <w:rFonts w:ascii="Arial" w:hAnsi="Arial"/>
                <w:sz w:val="20"/>
              </w:rPr>
              <w:t>2</w:t>
            </w:r>
          </w:p>
        </w:tc>
        <w:tc>
          <w:tcPr>
            <w:tcW w:w="583" w:type="dxa"/>
            <w:tcBorders>
              <w:top w:val="single" w:sz="18" w:space="0" w:color="000000"/>
              <w:left w:val="single" w:sz="18" w:space="0" w:color="000000"/>
              <w:bottom w:val="single" w:sz="18" w:space="0" w:color="000000"/>
              <w:right w:val="single" w:sz="18" w:space="0" w:color="000000"/>
            </w:tcBorders>
            <w:shd w:val="clear" w:color="auto" w:fill="DAEEF3"/>
            <w:tcMar>
              <w:top w:w="0" w:type="dxa"/>
              <w:left w:w="0" w:type="dxa"/>
              <w:bottom w:w="0" w:type="dxa"/>
              <w:right w:w="0" w:type="dxa"/>
            </w:tcMar>
            <w:vAlign w:val="center"/>
          </w:tcPr>
          <w:p w:rsidR="00D6276C" w:rsidRDefault="00D6276C">
            <w:pPr>
              <w:spacing w:after="0" w:line="240" w:lineRule="auto"/>
              <w:jc w:val="center"/>
              <w:rPr>
                <w:rFonts w:ascii="Arial" w:hAnsi="Arial"/>
                <w:sz w:val="20"/>
              </w:rPr>
            </w:pPr>
            <w:r>
              <w:rPr>
                <w:rFonts w:ascii="Arial" w:hAnsi="Arial"/>
                <w:sz w:val="20"/>
              </w:rPr>
              <w:t>1</w:t>
            </w:r>
          </w:p>
        </w:tc>
        <w:tc>
          <w:tcPr>
            <w:tcW w:w="584" w:type="dxa"/>
            <w:tcBorders>
              <w:top w:val="single" w:sz="18" w:space="0" w:color="000000"/>
              <w:left w:val="single" w:sz="18" w:space="0" w:color="000000"/>
              <w:bottom w:val="single" w:sz="18" w:space="0" w:color="000000"/>
              <w:right w:val="single" w:sz="18" w:space="0" w:color="000000"/>
            </w:tcBorders>
            <w:shd w:val="clear" w:color="auto" w:fill="DAEEF3"/>
            <w:tcMar>
              <w:top w:w="0" w:type="dxa"/>
              <w:left w:w="0" w:type="dxa"/>
              <w:bottom w:w="0" w:type="dxa"/>
              <w:right w:w="0" w:type="dxa"/>
            </w:tcMar>
            <w:vAlign w:val="center"/>
          </w:tcPr>
          <w:p w:rsidR="00D6276C" w:rsidRDefault="00D6276C">
            <w:pPr>
              <w:spacing w:after="0" w:line="240" w:lineRule="auto"/>
              <w:jc w:val="center"/>
              <w:rPr>
                <w:rFonts w:ascii="Arial" w:hAnsi="Arial"/>
                <w:sz w:val="20"/>
              </w:rPr>
            </w:pPr>
            <w:r>
              <w:rPr>
                <w:rFonts w:ascii="Arial" w:hAnsi="Arial"/>
                <w:sz w:val="20"/>
              </w:rPr>
              <w:t>0</w:t>
            </w:r>
          </w:p>
        </w:tc>
      </w:tr>
      <w:tr w:rsidR="00D6276C">
        <w:trPr>
          <w:cantSplit/>
          <w:trHeight w:val="491"/>
        </w:trPr>
        <w:tc>
          <w:tcPr>
            <w:tcW w:w="2014" w:type="dxa"/>
            <w:vMerge/>
            <w:tcBorders>
              <w:top w:val="single" w:sz="8" w:space="0" w:color="000000"/>
              <w:left w:val="single" w:sz="18" w:space="0" w:color="000000"/>
              <w:bottom w:val="single" w:sz="18" w:space="0" w:color="000000"/>
              <w:right w:val="single" w:sz="18" w:space="0" w:color="000000"/>
            </w:tcBorders>
            <w:shd w:val="clear" w:color="auto" w:fill="D9D9D9"/>
            <w:tcMar>
              <w:top w:w="0" w:type="dxa"/>
              <w:left w:w="0" w:type="dxa"/>
              <w:bottom w:w="0" w:type="dxa"/>
              <w:right w:w="0" w:type="dxa"/>
            </w:tcMar>
            <w:vAlign w:val="center"/>
          </w:tcPr>
          <w:p w:rsidR="00D6276C" w:rsidRDefault="00D6276C">
            <w:pPr>
              <w:spacing w:after="0" w:line="240" w:lineRule="auto"/>
              <w:jc w:val="center"/>
            </w:pP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D6276C" w:rsidRPr="00D6276C" w:rsidRDefault="00D6276C">
            <w:pPr>
              <w:spacing w:after="0" w:line="240" w:lineRule="auto"/>
              <w:jc w:val="center"/>
              <w:rPr>
                <w:rFonts w:ascii="Arial" w:hAnsi="Arial"/>
                <w:color w:val="7030A0"/>
                <w:sz w:val="20"/>
              </w:rPr>
            </w:pPr>
            <w:r w:rsidRPr="00D6276C">
              <w:rPr>
                <w:rFonts w:ascii="Arial" w:hAnsi="Arial"/>
                <w:color w:val="7030A0"/>
                <w:sz w:val="20"/>
              </w:rPr>
              <w:t>96-100</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D6276C" w:rsidRPr="00D6276C" w:rsidRDefault="00D6276C">
            <w:pPr>
              <w:spacing w:after="0" w:line="240" w:lineRule="auto"/>
              <w:jc w:val="center"/>
              <w:rPr>
                <w:rFonts w:ascii="Arial" w:hAnsi="Arial"/>
                <w:color w:val="7030A0"/>
                <w:sz w:val="20"/>
              </w:rPr>
            </w:pPr>
            <w:r w:rsidRPr="00D6276C">
              <w:rPr>
                <w:rFonts w:ascii="Arial" w:hAnsi="Arial"/>
                <w:color w:val="7030A0"/>
                <w:sz w:val="20"/>
              </w:rPr>
              <w:t>92-95</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D6276C" w:rsidRPr="00D6276C" w:rsidRDefault="00D6276C">
            <w:pPr>
              <w:spacing w:after="0" w:line="240" w:lineRule="auto"/>
              <w:jc w:val="center"/>
              <w:rPr>
                <w:rFonts w:ascii="Arial" w:hAnsi="Arial"/>
                <w:color w:val="7030A0"/>
                <w:sz w:val="20"/>
              </w:rPr>
            </w:pPr>
            <w:r w:rsidRPr="00D6276C">
              <w:rPr>
                <w:rFonts w:ascii="Arial" w:hAnsi="Arial"/>
                <w:color w:val="7030A0"/>
                <w:sz w:val="20"/>
              </w:rPr>
              <w:t>88-91</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D6276C" w:rsidRPr="00D6276C" w:rsidRDefault="00D6276C">
            <w:pPr>
              <w:spacing w:after="0" w:line="240" w:lineRule="auto"/>
              <w:jc w:val="center"/>
              <w:rPr>
                <w:rFonts w:ascii="Arial" w:hAnsi="Arial"/>
                <w:color w:val="7030A0"/>
                <w:sz w:val="20"/>
              </w:rPr>
            </w:pPr>
            <w:r w:rsidRPr="00D6276C">
              <w:rPr>
                <w:rFonts w:ascii="Arial" w:hAnsi="Arial"/>
                <w:color w:val="7030A0"/>
                <w:sz w:val="20"/>
              </w:rPr>
              <w:t xml:space="preserve"> 85-87</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D6276C" w:rsidRPr="00D6276C" w:rsidRDefault="00D6276C">
            <w:pPr>
              <w:spacing w:after="0" w:line="240" w:lineRule="auto"/>
              <w:jc w:val="center"/>
              <w:rPr>
                <w:rFonts w:ascii="Arial" w:hAnsi="Arial"/>
                <w:color w:val="7030A0"/>
                <w:sz w:val="20"/>
              </w:rPr>
            </w:pPr>
            <w:r w:rsidRPr="00D6276C">
              <w:rPr>
                <w:rFonts w:ascii="Arial" w:hAnsi="Arial"/>
                <w:color w:val="7030A0"/>
                <w:sz w:val="20"/>
              </w:rPr>
              <w:t xml:space="preserve">82-84 </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D6276C" w:rsidRPr="00D6276C" w:rsidRDefault="00D6276C">
            <w:pPr>
              <w:spacing w:after="0" w:line="240" w:lineRule="auto"/>
              <w:jc w:val="center"/>
              <w:rPr>
                <w:rFonts w:ascii="Arial" w:hAnsi="Arial"/>
                <w:color w:val="7030A0"/>
                <w:sz w:val="20"/>
              </w:rPr>
            </w:pPr>
            <w:r w:rsidRPr="00D6276C">
              <w:rPr>
                <w:rFonts w:ascii="Arial" w:hAnsi="Arial"/>
                <w:color w:val="7030A0"/>
                <w:sz w:val="20"/>
              </w:rPr>
              <w:t>80-82</w:t>
            </w:r>
          </w:p>
        </w:tc>
        <w:tc>
          <w:tcPr>
            <w:tcW w:w="58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D6276C" w:rsidRPr="00D6276C" w:rsidRDefault="00D6276C">
            <w:pPr>
              <w:spacing w:after="0" w:line="240" w:lineRule="auto"/>
              <w:jc w:val="center"/>
              <w:rPr>
                <w:rFonts w:ascii="Arial" w:hAnsi="Arial"/>
                <w:color w:val="7030A0"/>
                <w:sz w:val="20"/>
              </w:rPr>
            </w:pPr>
            <w:r w:rsidRPr="00D6276C">
              <w:rPr>
                <w:rFonts w:ascii="Arial" w:hAnsi="Arial"/>
                <w:color w:val="7030A0"/>
                <w:sz w:val="20"/>
              </w:rPr>
              <w:t xml:space="preserve"> 77-80</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D6276C" w:rsidRPr="00D6276C" w:rsidRDefault="00D6276C">
            <w:pPr>
              <w:spacing w:after="0" w:line="240" w:lineRule="auto"/>
              <w:jc w:val="center"/>
              <w:rPr>
                <w:rFonts w:ascii="Arial" w:hAnsi="Arial"/>
                <w:color w:val="7030A0"/>
                <w:sz w:val="20"/>
              </w:rPr>
            </w:pPr>
            <w:r w:rsidRPr="00D6276C">
              <w:rPr>
                <w:rFonts w:ascii="Arial" w:hAnsi="Arial"/>
                <w:color w:val="7030A0"/>
                <w:sz w:val="20"/>
              </w:rPr>
              <w:t>74-76</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D6276C" w:rsidRPr="00D6276C" w:rsidRDefault="00D6276C">
            <w:pPr>
              <w:spacing w:after="0" w:line="240" w:lineRule="auto"/>
              <w:jc w:val="center"/>
              <w:rPr>
                <w:rFonts w:ascii="Arial" w:hAnsi="Arial"/>
                <w:color w:val="7030A0"/>
                <w:sz w:val="20"/>
              </w:rPr>
            </w:pPr>
            <w:r w:rsidRPr="00D6276C">
              <w:rPr>
                <w:rFonts w:ascii="Arial" w:hAnsi="Arial"/>
                <w:color w:val="7030A0"/>
                <w:sz w:val="20"/>
              </w:rPr>
              <w:t>71-73</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D6276C" w:rsidRPr="00D6276C" w:rsidRDefault="00D6276C">
            <w:pPr>
              <w:spacing w:after="0" w:line="240" w:lineRule="auto"/>
              <w:jc w:val="center"/>
              <w:rPr>
                <w:rFonts w:ascii="Arial" w:hAnsi="Arial"/>
                <w:color w:val="7030A0"/>
                <w:sz w:val="20"/>
              </w:rPr>
            </w:pPr>
            <w:r w:rsidRPr="00D6276C">
              <w:rPr>
                <w:rFonts w:ascii="Arial" w:hAnsi="Arial"/>
                <w:color w:val="7030A0"/>
                <w:sz w:val="20"/>
              </w:rPr>
              <w:t>68-70</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D6276C" w:rsidRPr="00D6276C" w:rsidRDefault="00D6276C">
            <w:pPr>
              <w:spacing w:after="0" w:line="240" w:lineRule="auto"/>
              <w:jc w:val="center"/>
              <w:rPr>
                <w:rFonts w:ascii="Arial" w:hAnsi="Arial"/>
                <w:color w:val="7030A0"/>
                <w:sz w:val="20"/>
              </w:rPr>
            </w:pPr>
            <w:r w:rsidRPr="00D6276C">
              <w:rPr>
                <w:rFonts w:ascii="Arial" w:hAnsi="Arial"/>
                <w:color w:val="7030A0"/>
                <w:sz w:val="20"/>
              </w:rPr>
              <w:t>65-67</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D6276C" w:rsidRPr="00D6276C" w:rsidRDefault="00D6276C">
            <w:pPr>
              <w:spacing w:after="0" w:line="240" w:lineRule="auto"/>
              <w:jc w:val="center"/>
              <w:rPr>
                <w:rFonts w:ascii="Arial" w:hAnsi="Arial"/>
                <w:color w:val="7030A0"/>
                <w:sz w:val="20"/>
              </w:rPr>
            </w:pPr>
            <w:r w:rsidRPr="00D6276C">
              <w:rPr>
                <w:rFonts w:ascii="Arial" w:hAnsi="Arial"/>
                <w:color w:val="7030A0"/>
                <w:sz w:val="20"/>
              </w:rPr>
              <w:t>62-64</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D6276C" w:rsidRPr="00D6276C" w:rsidRDefault="00D6276C">
            <w:pPr>
              <w:spacing w:after="0" w:line="240" w:lineRule="auto"/>
              <w:jc w:val="center"/>
              <w:rPr>
                <w:rFonts w:ascii="Arial" w:hAnsi="Arial"/>
                <w:color w:val="7030A0"/>
                <w:sz w:val="20"/>
              </w:rPr>
            </w:pPr>
            <w:r w:rsidRPr="00D6276C">
              <w:rPr>
                <w:rFonts w:ascii="Arial" w:hAnsi="Arial"/>
                <w:color w:val="7030A0"/>
                <w:sz w:val="20"/>
              </w:rPr>
              <w:t>60-61</w:t>
            </w:r>
          </w:p>
        </w:tc>
        <w:tc>
          <w:tcPr>
            <w:tcW w:w="58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D6276C" w:rsidRPr="00D6276C" w:rsidRDefault="00D6276C">
            <w:pPr>
              <w:spacing w:after="0" w:line="240" w:lineRule="auto"/>
              <w:jc w:val="center"/>
              <w:rPr>
                <w:rFonts w:ascii="Arial" w:hAnsi="Arial"/>
                <w:color w:val="7030A0"/>
                <w:sz w:val="20"/>
              </w:rPr>
            </w:pPr>
            <w:r w:rsidRPr="00D6276C">
              <w:rPr>
                <w:rFonts w:ascii="Arial" w:hAnsi="Arial"/>
                <w:color w:val="7030A0"/>
                <w:sz w:val="20"/>
              </w:rPr>
              <w:t>58-59</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D6276C" w:rsidRPr="00D6276C" w:rsidRDefault="00D6276C">
            <w:pPr>
              <w:spacing w:after="0" w:line="240" w:lineRule="auto"/>
              <w:jc w:val="center"/>
              <w:rPr>
                <w:rFonts w:ascii="Arial" w:hAnsi="Arial"/>
                <w:color w:val="7030A0"/>
                <w:sz w:val="20"/>
              </w:rPr>
            </w:pPr>
            <w:r w:rsidRPr="00D6276C">
              <w:rPr>
                <w:rFonts w:ascii="Arial" w:hAnsi="Arial"/>
                <w:color w:val="7030A0"/>
                <w:sz w:val="20"/>
              </w:rPr>
              <w:t>56-57</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D6276C" w:rsidRPr="00D6276C" w:rsidRDefault="00D6276C">
            <w:pPr>
              <w:spacing w:after="0" w:line="240" w:lineRule="auto"/>
              <w:jc w:val="center"/>
              <w:rPr>
                <w:rFonts w:ascii="Arial" w:hAnsi="Arial"/>
                <w:color w:val="7030A0"/>
                <w:sz w:val="20"/>
              </w:rPr>
            </w:pPr>
            <w:r w:rsidRPr="00D6276C">
              <w:rPr>
                <w:rFonts w:ascii="Arial" w:hAnsi="Arial"/>
                <w:color w:val="7030A0"/>
                <w:sz w:val="20"/>
              </w:rPr>
              <w:t>54-55</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D6276C" w:rsidRPr="00D6276C" w:rsidRDefault="00D6276C">
            <w:pPr>
              <w:spacing w:after="0" w:line="240" w:lineRule="auto"/>
              <w:jc w:val="center"/>
              <w:rPr>
                <w:rFonts w:ascii="Arial" w:hAnsi="Arial"/>
                <w:color w:val="7030A0"/>
                <w:sz w:val="20"/>
              </w:rPr>
            </w:pPr>
            <w:r w:rsidRPr="00D6276C">
              <w:rPr>
                <w:rFonts w:ascii="Arial" w:hAnsi="Arial"/>
                <w:color w:val="7030A0"/>
                <w:sz w:val="20"/>
              </w:rPr>
              <w:t>52-53</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D6276C" w:rsidRPr="00D6276C" w:rsidRDefault="00D6276C">
            <w:pPr>
              <w:spacing w:after="0" w:line="240" w:lineRule="auto"/>
              <w:jc w:val="center"/>
              <w:rPr>
                <w:rFonts w:ascii="Arial" w:hAnsi="Arial"/>
                <w:color w:val="7030A0"/>
                <w:sz w:val="20"/>
              </w:rPr>
            </w:pPr>
            <w:r w:rsidRPr="00D6276C">
              <w:rPr>
                <w:rFonts w:ascii="Arial" w:hAnsi="Arial"/>
                <w:color w:val="7030A0"/>
                <w:sz w:val="20"/>
              </w:rPr>
              <w:t>50-51</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D6276C" w:rsidRPr="00D6276C" w:rsidRDefault="00D6276C">
            <w:pPr>
              <w:spacing w:after="0" w:line="240" w:lineRule="auto"/>
              <w:jc w:val="center"/>
              <w:rPr>
                <w:rFonts w:ascii="Arial" w:hAnsi="Arial"/>
                <w:color w:val="7030A0"/>
                <w:sz w:val="20"/>
              </w:rPr>
            </w:pPr>
            <w:r w:rsidRPr="00D6276C">
              <w:rPr>
                <w:rFonts w:ascii="Arial" w:hAnsi="Arial"/>
                <w:color w:val="7030A0"/>
                <w:sz w:val="20"/>
              </w:rPr>
              <w:t>44-49</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D6276C" w:rsidRPr="00D6276C" w:rsidRDefault="00D6276C">
            <w:pPr>
              <w:spacing w:after="0" w:line="240" w:lineRule="auto"/>
              <w:jc w:val="center"/>
              <w:rPr>
                <w:rFonts w:ascii="Arial" w:hAnsi="Arial"/>
                <w:color w:val="7030A0"/>
                <w:sz w:val="20"/>
              </w:rPr>
            </w:pPr>
            <w:r w:rsidRPr="00D6276C">
              <w:rPr>
                <w:rFonts w:ascii="Arial" w:hAnsi="Arial"/>
                <w:color w:val="7030A0"/>
                <w:sz w:val="20"/>
              </w:rPr>
              <w:t>31-44</w:t>
            </w:r>
          </w:p>
        </w:tc>
        <w:tc>
          <w:tcPr>
            <w:tcW w:w="58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D6276C" w:rsidRPr="00D6276C" w:rsidRDefault="00D6276C">
            <w:pPr>
              <w:spacing w:after="0" w:line="240" w:lineRule="auto"/>
              <w:jc w:val="center"/>
              <w:rPr>
                <w:rFonts w:ascii="Arial" w:hAnsi="Arial"/>
                <w:color w:val="7030A0"/>
                <w:sz w:val="20"/>
              </w:rPr>
            </w:pPr>
            <w:r w:rsidRPr="00D6276C">
              <w:rPr>
                <w:rFonts w:ascii="Arial" w:hAnsi="Arial"/>
                <w:color w:val="7030A0"/>
                <w:sz w:val="20"/>
              </w:rPr>
              <w:t>&lt;30</w:t>
            </w:r>
          </w:p>
        </w:tc>
      </w:tr>
      <w:tr w:rsidR="00D6276C" w:rsidTr="00D6276C">
        <w:trPr>
          <w:cantSplit/>
          <w:trHeight w:val="2727"/>
        </w:trPr>
        <w:tc>
          <w:tcPr>
            <w:tcW w:w="2014"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0" w:type="dxa"/>
              <w:bottom w:w="0" w:type="dxa"/>
              <w:right w:w="0" w:type="dxa"/>
            </w:tcMar>
            <w:vAlign w:val="center"/>
          </w:tcPr>
          <w:p w:rsidR="00D6276C" w:rsidRDefault="00D6276C">
            <w:pPr>
              <w:spacing w:after="0" w:line="240" w:lineRule="auto"/>
              <w:jc w:val="center"/>
              <w:rPr>
                <w:rFonts w:ascii="Arial Bold" w:hAnsi="Arial Bold"/>
                <w:sz w:val="28"/>
              </w:rPr>
            </w:pPr>
            <w:r>
              <w:rPr>
                <w:rFonts w:ascii="Arial Bold" w:hAnsi="Arial Bold"/>
                <w:sz w:val="28"/>
              </w:rPr>
              <w:t>Rationale</w:t>
            </w:r>
          </w:p>
        </w:tc>
        <w:tc>
          <w:tcPr>
            <w:tcW w:w="12247" w:type="dxa"/>
            <w:gridSpan w:val="21"/>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D6276C" w:rsidRPr="00D6276C" w:rsidRDefault="00D6276C" w:rsidP="00D6276C">
            <w:pPr>
              <w:spacing w:line="240" w:lineRule="auto"/>
              <w:rPr>
                <w:rFonts w:ascii="Arial" w:hAnsi="Arial"/>
                <w:color w:val="7030A0"/>
                <w:sz w:val="20"/>
              </w:rPr>
            </w:pPr>
            <w:r w:rsidRPr="00D6276C">
              <w:rPr>
                <w:rFonts w:ascii="Arial" w:hAnsi="Arial"/>
                <w:color w:val="7030A0"/>
                <w:sz w:val="20"/>
              </w:rPr>
              <w:t>The Learning Content is based on the most important Common Core Learning standards in the Operations and Algebraic Thinking Domain. The baseline evidence combines student scores on Kindergarten End of Year assessments and results of the First Grade Math Benchmark Assessment (which will assess students in skills acquired in Kindergarten).  The summative score is calculated scoring a 20 question assessment, awarding 5 points each question (partial credit will be awarded on open ended questions), yielding a total possible 100 points.  The benchmark assessment and the summative assessment will both will both address learning standards within the Operations and Algebraic Thinking Domain. The benchmark assessment will target standards within this domain that students should have mastered by the completion of kindergarten. The summative assessment will target the specified standards within this domain that students should master a</w:t>
            </w:r>
            <w:r>
              <w:rPr>
                <w:rFonts w:ascii="Arial" w:hAnsi="Arial"/>
                <w:color w:val="7030A0"/>
                <w:sz w:val="20"/>
              </w:rPr>
              <w:t>t the completion of first grade.</w:t>
            </w:r>
          </w:p>
        </w:tc>
      </w:tr>
    </w:tbl>
    <w:p w:rsidR="00D6276C" w:rsidRDefault="00D6276C" w:rsidP="00D6276C">
      <w:pPr>
        <w:pStyle w:val="FreeForm"/>
        <w:rPr>
          <w:b/>
          <w:sz w:val="32"/>
        </w:rPr>
      </w:pPr>
    </w:p>
    <w:p w:rsidR="00D6276C" w:rsidRDefault="00D6276C">
      <w:pPr>
        <w:rPr>
          <w:rFonts w:ascii="Times New Roman" w:eastAsia="Times New Roman" w:hAnsi="Times New Roman"/>
          <w:color w:val="auto"/>
          <w:sz w:val="20"/>
          <w:lang w:bidi="x-none"/>
        </w:rPr>
      </w:pPr>
    </w:p>
    <w:sectPr w:rsidR="00D6276C">
      <w:footerReference w:type="even" r:id="rId8"/>
      <w:footerReference w:type="default" r:id="rId9"/>
      <w:pgSz w:w="15840" w:h="12240" w:orient="landscape"/>
      <w:pgMar w:top="144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76C" w:rsidRDefault="00D6276C">
      <w:pPr>
        <w:spacing w:after="0" w:line="240" w:lineRule="auto"/>
      </w:pPr>
      <w:r>
        <w:separator/>
      </w:r>
    </w:p>
  </w:endnote>
  <w:endnote w:type="continuationSeparator" w:id="0">
    <w:p w:rsidR="00D6276C" w:rsidRDefault="00D62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6C" w:rsidRDefault="00D6276C">
    <w:pPr>
      <w:pStyle w:val="Footer1"/>
      <w:jc w:val="right"/>
      <w:rPr>
        <w:rFonts w:ascii="Times New Roman" w:eastAsia="Times New Roman" w:hAnsi="Times New Roman"/>
        <w:color w:val="auto"/>
        <w:sz w:val="20"/>
        <w:lang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6C" w:rsidRDefault="00D6276C">
    <w:pPr>
      <w:pStyle w:val="Footer1"/>
      <w:jc w:val="right"/>
      <w:rPr>
        <w:rFonts w:ascii="Times New Roman" w:eastAsia="Times New Roman" w:hAnsi="Times New Roman"/>
        <w:color w:val="auto"/>
        <w:sz w:val="20"/>
        <w:lang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76C" w:rsidRDefault="00D6276C">
      <w:pPr>
        <w:spacing w:after="0" w:line="240" w:lineRule="auto"/>
      </w:pPr>
      <w:r>
        <w:separator/>
      </w:r>
    </w:p>
  </w:footnote>
  <w:footnote w:type="continuationSeparator" w:id="0">
    <w:p w:rsidR="00D6276C" w:rsidRDefault="00D627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247"/>
        </w:tabs>
        <w:ind w:left="247" w:firstLine="0"/>
      </w:pPr>
      <w:rPr>
        <w:rFonts w:hint="default"/>
        <w:position w:val="0"/>
      </w:rPr>
    </w:lvl>
    <w:lvl w:ilvl="1">
      <w:start w:val="1"/>
      <w:numFmt w:val="lowerLetter"/>
      <w:lvlText w:val="%2."/>
      <w:lvlJc w:val="left"/>
      <w:pPr>
        <w:tabs>
          <w:tab w:val="num" w:pos="247"/>
        </w:tabs>
        <w:ind w:left="247" w:firstLine="360"/>
      </w:pPr>
      <w:rPr>
        <w:rFonts w:hint="default"/>
        <w:position w:val="0"/>
      </w:rPr>
    </w:lvl>
    <w:lvl w:ilvl="2">
      <w:start w:val="1"/>
      <w:numFmt w:val="lowerRoman"/>
      <w:lvlText w:val="%3."/>
      <w:lvlJc w:val="left"/>
      <w:pPr>
        <w:tabs>
          <w:tab w:val="num" w:pos="247"/>
        </w:tabs>
        <w:ind w:left="247" w:firstLine="720"/>
      </w:pPr>
      <w:rPr>
        <w:rFonts w:hint="default"/>
        <w:position w:val="0"/>
      </w:rPr>
    </w:lvl>
    <w:lvl w:ilvl="3">
      <w:start w:val="1"/>
      <w:numFmt w:val="decimal"/>
      <w:isLgl/>
      <w:lvlText w:val="%4."/>
      <w:lvlJc w:val="left"/>
      <w:pPr>
        <w:tabs>
          <w:tab w:val="num" w:pos="247"/>
        </w:tabs>
        <w:ind w:left="247" w:firstLine="1080"/>
      </w:pPr>
      <w:rPr>
        <w:rFonts w:hint="default"/>
        <w:position w:val="0"/>
      </w:rPr>
    </w:lvl>
    <w:lvl w:ilvl="4">
      <w:start w:val="1"/>
      <w:numFmt w:val="lowerLetter"/>
      <w:lvlText w:val="%5."/>
      <w:lvlJc w:val="left"/>
      <w:pPr>
        <w:tabs>
          <w:tab w:val="num" w:pos="247"/>
        </w:tabs>
        <w:ind w:left="247" w:firstLine="1440"/>
      </w:pPr>
      <w:rPr>
        <w:rFonts w:hint="default"/>
        <w:position w:val="0"/>
      </w:rPr>
    </w:lvl>
    <w:lvl w:ilvl="5">
      <w:start w:val="1"/>
      <w:numFmt w:val="lowerRoman"/>
      <w:lvlText w:val="%6."/>
      <w:lvlJc w:val="left"/>
      <w:pPr>
        <w:tabs>
          <w:tab w:val="num" w:pos="247"/>
        </w:tabs>
        <w:ind w:left="247" w:firstLine="1800"/>
      </w:pPr>
      <w:rPr>
        <w:rFonts w:hint="default"/>
        <w:position w:val="0"/>
      </w:rPr>
    </w:lvl>
    <w:lvl w:ilvl="6">
      <w:start w:val="1"/>
      <w:numFmt w:val="decimal"/>
      <w:isLgl/>
      <w:lvlText w:val="%7."/>
      <w:lvlJc w:val="left"/>
      <w:pPr>
        <w:tabs>
          <w:tab w:val="num" w:pos="247"/>
        </w:tabs>
        <w:ind w:left="247" w:firstLine="2160"/>
      </w:pPr>
      <w:rPr>
        <w:rFonts w:hint="default"/>
        <w:position w:val="0"/>
      </w:rPr>
    </w:lvl>
    <w:lvl w:ilvl="7">
      <w:start w:val="1"/>
      <w:numFmt w:val="lowerLetter"/>
      <w:lvlText w:val="%8."/>
      <w:lvlJc w:val="left"/>
      <w:pPr>
        <w:tabs>
          <w:tab w:val="num" w:pos="247"/>
        </w:tabs>
        <w:ind w:left="247" w:firstLine="2520"/>
      </w:pPr>
      <w:rPr>
        <w:rFonts w:hint="default"/>
        <w:position w:val="0"/>
      </w:rPr>
    </w:lvl>
    <w:lvl w:ilvl="8">
      <w:start w:val="1"/>
      <w:numFmt w:val="lowerRoman"/>
      <w:lvlText w:val="%9."/>
      <w:lvlJc w:val="left"/>
      <w:pPr>
        <w:tabs>
          <w:tab w:val="num" w:pos="247"/>
        </w:tabs>
        <w:ind w:left="247" w:firstLine="2880"/>
      </w:pPr>
      <w:rPr>
        <w:rFonts w:hint="default"/>
        <w:position w:val="0"/>
      </w:rPr>
    </w:lvl>
  </w:abstractNum>
  <w:abstractNum w:abstractNumId="1">
    <w:nsid w:val="00000002"/>
    <w:multiLevelType w:val="multilevel"/>
    <w:tmpl w:val="894EE874"/>
    <w:lvl w:ilvl="0">
      <w:start w:val="2"/>
      <w:numFmt w:val="decimal"/>
      <w:isLgl/>
      <w:lvlText w:val="%1."/>
      <w:lvlJc w:val="left"/>
      <w:pPr>
        <w:tabs>
          <w:tab w:val="num" w:pos="247"/>
        </w:tabs>
        <w:ind w:left="247" w:firstLine="0"/>
      </w:pPr>
      <w:rPr>
        <w:rFonts w:hint="default"/>
        <w:position w:val="0"/>
      </w:rPr>
    </w:lvl>
    <w:lvl w:ilvl="1">
      <w:start w:val="1"/>
      <w:numFmt w:val="lowerLetter"/>
      <w:lvlText w:val="%2."/>
      <w:lvlJc w:val="left"/>
      <w:pPr>
        <w:tabs>
          <w:tab w:val="num" w:pos="247"/>
        </w:tabs>
        <w:ind w:left="247" w:firstLine="360"/>
      </w:pPr>
      <w:rPr>
        <w:rFonts w:hint="default"/>
        <w:position w:val="0"/>
      </w:rPr>
    </w:lvl>
    <w:lvl w:ilvl="2">
      <w:start w:val="1"/>
      <w:numFmt w:val="lowerRoman"/>
      <w:lvlText w:val="%3."/>
      <w:lvlJc w:val="left"/>
      <w:pPr>
        <w:tabs>
          <w:tab w:val="num" w:pos="247"/>
        </w:tabs>
        <w:ind w:left="247" w:firstLine="720"/>
      </w:pPr>
      <w:rPr>
        <w:rFonts w:hint="default"/>
        <w:position w:val="0"/>
      </w:rPr>
    </w:lvl>
    <w:lvl w:ilvl="3">
      <w:start w:val="1"/>
      <w:numFmt w:val="decimal"/>
      <w:isLgl/>
      <w:lvlText w:val="%4."/>
      <w:lvlJc w:val="left"/>
      <w:pPr>
        <w:tabs>
          <w:tab w:val="num" w:pos="247"/>
        </w:tabs>
        <w:ind w:left="247" w:firstLine="1080"/>
      </w:pPr>
      <w:rPr>
        <w:rFonts w:hint="default"/>
        <w:position w:val="0"/>
      </w:rPr>
    </w:lvl>
    <w:lvl w:ilvl="4">
      <w:start w:val="1"/>
      <w:numFmt w:val="lowerLetter"/>
      <w:lvlText w:val="%5."/>
      <w:lvlJc w:val="left"/>
      <w:pPr>
        <w:tabs>
          <w:tab w:val="num" w:pos="247"/>
        </w:tabs>
        <w:ind w:left="247" w:firstLine="1440"/>
      </w:pPr>
      <w:rPr>
        <w:rFonts w:hint="default"/>
        <w:position w:val="0"/>
      </w:rPr>
    </w:lvl>
    <w:lvl w:ilvl="5">
      <w:start w:val="1"/>
      <w:numFmt w:val="lowerRoman"/>
      <w:lvlText w:val="%6."/>
      <w:lvlJc w:val="left"/>
      <w:pPr>
        <w:tabs>
          <w:tab w:val="num" w:pos="247"/>
        </w:tabs>
        <w:ind w:left="247" w:firstLine="1800"/>
      </w:pPr>
      <w:rPr>
        <w:rFonts w:hint="default"/>
        <w:position w:val="0"/>
      </w:rPr>
    </w:lvl>
    <w:lvl w:ilvl="6">
      <w:start w:val="1"/>
      <w:numFmt w:val="decimal"/>
      <w:isLgl/>
      <w:lvlText w:val="%7."/>
      <w:lvlJc w:val="left"/>
      <w:pPr>
        <w:tabs>
          <w:tab w:val="num" w:pos="247"/>
        </w:tabs>
        <w:ind w:left="247" w:firstLine="2160"/>
      </w:pPr>
      <w:rPr>
        <w:rFonts w:hint="default"/>
        <w:position w:val="0"/>
      </w:rPr>
    </w:lvl>
    <w:lvl w:ilvl="7">
      <w:start w:val="1"/>
      <w:numFmt w:val="lowerLetter"/>
      <w:lvlText w:val="%8."/>
      <w:lvlJc w:val="left"/>
      <w:pPr>
        <w:tabs>
          <w:tab w:val="num" w:pos="247"/>
        </w:tabs>
        <w:ind w:left="247" w:firstLine="2520"/>
      </w:pPr>
      <w:rPr>
        <w:rFonts w:hint="default"/>
        <w:position w:val="0"/>
      </w:rPr>
    </w:lvl>
    <w:lvl w:ilvl="8">
      <w:start w:val="1"/>
      <w:numFmt w:val="lowerRoman"/>
      <w:lvlText w:val="%9."/>
      <w:lvlJc w:val="left"/>
      <w:pPr>
        <w:tabs>
          <w:tab w:val="num" w:pos="247"/>
        </w:tabs>
        <w:ind w:left="247" w:firstLine="2880"/>
      </w:pPr>
      <w:rPr>
        <w:rFonts w:hint="default"/>
        <w:position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76C"/>
    <w:rsid w:val="00AB409C"/>
    <w:rsid w:val="00B438C3"/>
    <w:rsid w:val="00C07EE3"/>
    <w:rsid w:val="00D62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ascii="Lucida Grande" w:eastAsia="ヒラギノ角ゴ Pro W3" w:hAnsi="Lucida Grande"/>
      <w:color w:val="000000"/>
    </w:rPr>
  </w:style>
  <w:style w:type="paragraph" w:customStyle="1" w:styleId="Footer1">
    <w:name w:val="Footer1"/>
    <w:pPr>
      <w:tabs>
        <w:tab w:val="center" w:pos="4680"/>
        <w:tab w:val="right" w:pos="9360"/>
      </w:tabs>
    </w:pPr>
    <w:rPr>
      <w:rFonts w:ascii="Lucida Grande" w:eastAsia="ヒラギノ角ゴ Pro W3" w:hAnsi="Lucida Grande"/>
      <w:color w:val="000000"/>
      <w:sz w:val="22"/>
    </w:rPr>
  </w:style>
  <w:style w:type="paragraph" w:styleId="ListParagraph">
    <w:name w:val="List Paragraph"/>
    <w:qFormat/>
    <w:pPr>
      <w:spacing w:after="200" w:line="276" w:lineRule="auto"/>
      <w:ind w:left="720"/>
    </w:pPr>
    <w:rPr>
      <w:rFonts w:ascii="Lucida Grande" w:eastAsia="ヒラギノ角ゴ Pro W3" w:hAnsi="Lucida Grande"/>
      <w:color w:val="000000"/>
      <w:sz w:val="22"/>
    </w:rPr>
  </w:style>
  <w:style w:type="paragraph" w:customStyle="1" w:styleId="Body">
    <w:name w:val="Body"/>
    <w:rPr>
      <w:rFonts w:ascii="Helvetica" w:eastAsia="ヒラギノ角ゴ Pro W3" w:hAnsi="Helvetic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ascii="Lucida Grande" w:eastAsia="ヒラギノ角ゴ Pro W3" w:hAnsi="Lucida Grande"/>
      <w:color w:val="000000"/>
    </w:rPr>
  </w:style>
  <w:style w:type="paragraph" w:customStyle="1" w:styleId="Footer1">
    <w:name w:val="Footer1"/>
    <w:pPr>
      <w:tabs>
        <w:tab w:val="center" w:pos="4680"/>
        <w:tab w:val="right" w:pos="9360"/>
      </w:tabs>
    </w:pPr>
    <w:rPr>
      <w:rFonts w:ascii="Lucida Grande" w:eastAsia="ヒラギノ角ゴ Pro W3" w:hAnsi="Lucida Grande"/>
      <w:color w:val="000000"/>
      <w:sz w:val="22"/>
    </w:rPr>
  </w:style>
  <w:style w:type="paragraph" w:styleId="ListParagraph">
    <w:name w:val="List Paragraph"/>
    <w:qFormat/>
    <w:pPr>
      <w:spacing w:after="200" w:line="276" w:lineRule="auto"/>
      <w:ind w:left="720"/>
    </w:pPr>
    <w:rPr>
      <w:rFonts w:ascii="Lucida Grande" w:eastAsia="ヒラギノ角ゴ Pro W3" w:hAnsi="Lucida Grande"/>
      <w:color w:val="000000"/>
      <w:sz w:val="22"/>
    </w:rPr>
  </w:style>
  <w:style w:type="paragraph" w:customStyle="1" w:styleId="Body">
    <w:name w:val="Body"/>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462</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Jeff Craig</cp:lastModifiedBy>
  <cp:revision>5</cp:revision>
  <cp:lastPrinted>2012-05-08T11:50:00Z</cp:lastPrinted>
  <dcterms:created xsi:type="dcterms:W3CDTF">2012-05-01T20:08:00Z</dcterms:created>
  <dcterms:modified xsi:type="dcterms:W3CDTF">2012-05-08T11:51:00Z</dcterms:modified>
</cp:coreProperties>
</file>