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7D" w:rsidRPr="00982347" w:rsidRDefault="0033577D" w:rsidP="004C0168">
      <w:pPr>
        <w:ind w:right="2805"/>
        <w:jc w:val="center"/>
        <w:rPr>
          <w:rFonts w:ascii="Gill Sans MT" w:hAnsi="Gill Sans MT" w:cs="Gill Sans MT"/>
          <w:b/>
          <w:bCs/>
          <w:sz w:val="32"/>
          <w:szCs w:val="32"/>
        </w:rPr>
      </w:pPr>
      <w:r w:rsidRPr="00982347">
        <w:rPr>
          <w:rFonts w:ascii="Gill Sans MT" w:hAnsi="Gill Sans MT" w:cs="Gill Sans MT"/>
          <w:b/>
          <w:bCs/>
          <w:sz w:val="32"/>
          <w:szCs w:val="32"/>
        </w:rPr>
        <w:t>New York State Stud</w:t>
      </w:r>
      <w:r>
        <w:rPr>
          <w:rFonts w:ascii="Gill Sans MT" w:hAnsi="Gill Sans MT" w:cs="Gill Sans MT"/>
          <w:b/>
          <w:bCs/>
          <w:sz w:val="32"/>
          <w:szCs w:val="32"/>
        </w:rPr>
        <w:t xml:space="preserve">ent Learning Objective: </w:t>
      </w:r>
      <w:r>
        <w:rPr>
          <w:rFonts w:ascii="Gill Sans MT" w:hAnsi="Gill Sans MT" w:cs="Gill Sans MT"/>
          <w:b/>
          <w:bCs/>
          <w:color w:val="0070C0"/>
          <w:sz w:val="32"/>
          <w:szCs w:val="32"/>
        </w:rPr>
        <w:t>Regents Physics</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33577D" w:rsidRPr="00292D85" w:rsidTr="00286397">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292D85" w:rsidRDefault="0033577D" w:rsidP="00906EA5">
            <w:pPr>
              <w:jc w:val="center"/>
              <w:rPr>
                <w:rFonts w:ascii="Gill Sans MT" w:hAnsi="Gill Sans MT" w:cs="Gill Sans MT"/>
                <w:i/>
                <w:iCs/>
                <w:sz w:val="28"/>
                <w:szCs w:val="28"/>
                <w:u w:val="single"/>
              </w:rPr>
            </w:pPr>
            <w:r w:rsidRPr="00292D85">
              <w:rPr>
                <w:i/>
                <w:iCs/>
                <w:u w:val="single"/>
              </w:rPr>
              <w:t>All SLOs MUST include the following basic components:</w:t>
            </w:r>
          </w:p>
        </w:tc>
      </w:tr>
      <w:tr w:rsidR="0033577D" w:rsidRPr="00292D85" w:rsidTr="00286397">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Default="0033577D" w:rsidP="004670BA">
            <w:pPr>
              <w:spacing w:after="0"/>
              <w:rPr>
                <w:rFonts w:cs="Times New Roman"/>
                <w:i/>
                <w:iCs/>
                <w:sz w:val="20"/>
                <w:szCs w:val="20"/>
              </w:rPr>
            </w:pPr>
            <w:r w:rsidRPr="00292D85">
              <w:rPr>
                <w:i/>
                <w:iCs/>
                <w:sz w:val="20"/>
                <w:szCs w:val="20"/>
              </w:rPr>
              <w:t>These are the students assigned to the course section(s) in this SLO - all students who are assigned to the course section(s) must be included in the SLO. (Full class rosters of all students must be provided for all included course sections.)</w:t>
            </w:r>
          </w:p>
          <w:p w:rsidR="0033577D" w:rsidRPr="00E10A04" w:rsidRDefault="0033577D" w:rsidP="004670BA">
            <w:pPr>
              <w:spacing w:before="120" w:after="0" w:line="240" w:lineRule="auto"/>
              <w:rPr>
                <w:rFonts w:ascii="Arial" w:hAnsi="Arial" w:cs="Arial"/>
                <w:color w:val="000000"/>
                <w:sz w:val="20"/>
                <w:szCs w:val="20"/>
              </w:rPr>
            </w:pPr>
            <w:r>
              <w:rPr>
                <w:rFonts w:ascii="Arial" w:hAnsi="Arial" w:cs="Arial"/>
                <w:color w:val="0070C0"/>
                <w:sz w:val="20"/>
                <w:szCs w:val="20"/>
              </w:rPr>
              <w:t>3 sections of Regents Physics, 70 Students</w:t>
            </w:r>
          </w:p>
        </w:tc>
        <w:bookmarkStart w:id="0" w:name="_GoBack"/>
        <w:bookmarkEnd w:id="0"/>
      </w:tr>
      <w:tr w:rsidR="0033577D" w:rsidRPr="00292D85" w:rsidTr="00286397">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Default="0033577D" w:rsidP="004670BA">
            <w:pPr>
              <w:spacing w:after="0"/>
              <w:rPr>
                <w:rFonts w:cs="Times New Roman"/>
                <w:i/>
                <w:iCs/>
                <w:sz w:val="20"/>
                <w:szCs w:val="20"/>
              </w:rPr>
            </w:pPr>
            <w:r w:rsidRPr="00292D85">
              <w:rPr>
                <w:i/>
                <w:iCs/>
                <w:sz w:val="20"/>
                <w:szCs w:val="20"/>
              </w:rPr>
              <w:t xml:space="preserve">What is being taught over the instructional period covered?  </w:t>
            </w:r>
            <w:smartTag w:uri="urn:schemas-microsoft-com:office:smarttags" w:element="place">
              <w:smartTag w:uri="urn:schemas-microsoft-com:office:smarttags" w:element="PlaceName">
                <w:r w:rsidRPr="00292D85">
                  <w:rPr>
                    <w:i/>
                    <w:iCs/>
                    <w:sz w:val="20"/>
                    <w:szCs w:val="20"/>
                  </w:rPr>
                  <w:t>Common</w:t>
                </w:r>
              </w:smartTag>
              <w:r w:rsidRPr="00292D85">
                <w:rPr>
                  <w:i/>
                  <w:iCs/>
                  <w:sz w:val="20"/>
                  <w:szCs w:val="20"/>
                </w:rPr>
                <w:t xml:space="preserve"> </w:t>
              </w:r>
              <w:smartTag w:uri="urn:schemas-microsoft-com:office:smarttags" w:element="PlaceName">
                <w:r w:rsidRPr="00292D85">
                  <w:rPr>
                    <w:i/>
                    <w:iCs/>
                    <w:sz w:val="20"/>
                    <w:szCs w:val="20"/>
                  </w:rPr>
                  <w:t>Core</w:t>
                </w:r>
                <w:smartTag w:uri="urn:schemas-microsoft-com:office:smarttags" w:element="PlaceName"/>
                <w:r w:rsidRPr="00292D85">
                  <w:rPr>
                    <w:i/>
                    <w:iCs/>
                    <w:sz w:val="20"/>
                    <w:szCs w:val="20"/>
                  </w:rPr>
                  <w:t>/National/</w:t>
                </w:r>
                <w:smartTag w:uri="urn:schemas-microsoft-com:office:smarttags" w:element="PlaceType"/>
                <w:r w:rsidRPr="00292D85">
                  <w:rPr>
                    <w:i/>
                    <w:iCs/>
                    <w:sz w:val="20"/>
                    <w:szCs w:val="20"/>
                  </w:rPr>
                  <w:t>State</w:t>
                </w:r>
              </w:smartTag>
            </w:smartTag>
            <w:r w:rsidRPr="00292D85">
              <w:rPr>
                <w:i/>
                <w:iCs/>
                <w:sz w:val="20"/>
                <w:szCs w:val="20"/>
              </w:rPr>
              <w:t xml:space="preserve"> standards? Will this goal apply to all standards applicable to a course or just to specific priority standards? </w:t>
            </w:r>
          </w:p>
          <w:p w:rsidR="0033577D" w:rsidRPr="00292D85" w:rsidRDefault="0033577D" w:rsidP="004670BA">
            <w:pPr>
              <w:spacing w:after="0"/>
              <w:rPr>
                <w:rFonts w:cs="Times New Roman"/>
                <w:i/>
                <w:iCs/>
                <w:sz w:val="20"/>
                <w:szCs w:val="20"/>
              </w:rPr>
            </w:pPr>
          </w:p>
          <w:p w:rsidR="0033577D" w:rsidRDefault="0033577D" w:rsidP="004670BA">
            <w:pPr>
              <w:spacing w:after="120"/>
              <w:rPr>
                <w:rFonts w:ascii="Arial" w:hAnsi="Arial" w:cs="Arial"/>
                <w:color w:val="0070C0"/>
                <w:sz w:val="20"/>
                <w:szCs w:val="20"/>
              </w:rPr>
            </w:pPr>
            <w:smartTag w:uri="urn:schemas-microsoft-com:office:smarttags" w:element="place">
              <w:smartTag w:uri="urn:schemas-microsoft-com:office:smarttags" w:element="PlaceName">
                <w:r>
                  <w:rPr>
                    <w:rFonts w:ascii="Arial" w:hAnsi="Arial" w:cs="Arial"/>
                    <w:color w:val="0070C0"/>
                    <w:sz w:val="20"/>
                    <w:szCs w:val="20"/>
                  </w:rPr>
                  <w:t>New York</w:t>
                </w:r>
              </w:smartTag>
              <w:r>
                <w:rPr>
                  <w:rFonts w:ascii="Arial" w:hAnsi="Arial" w:cs="Arial"/>
                  <w:color w:val="0070C0"/>
                  <w:sz w:val="20"/>
                  <w:szCs w:val="20"/>
                </w:rPr>
                <w:t xml:space="preserve"> </w:t>
              </w:r>
              <w:smartTag w:uri="urn:schemas-microsoft-com:office:smarttags" w:element="PlaceType">
                <w:r>
                  <w:rPr>
                    <w:rFonts w:ascii="Arial" w:hAnsi="Arial" w:cs="Arial"/>
                    <w:color w:val="0070C0"/>
                    <w:sz w:val="20"/>
                    <w:szCs w:val="20"/>
                  </w:rPr>
                  <w:t>State</w:t>
                </w:r>
              </w:smartTag>
            </w:smartTag>
            <w:r>
              <w:rPr>
                <w:rFonts w:ascii="Arial" w:hAnsi="Arial" w:cs="Arial"/>
                <w:color w:val="0070C0"/>
                <w:sz w:val="20"/>
                <w:szCs w:val="20"/>
              </w:rPr>
              <w:t xml:space="preserve"> Learning Standards for Physical Setting/Physics.</w:t>
            </w:r>
          </w:p>
          <w:p w:rsidR="0033577D" w:rsidRPr="00E10A04" w:rsidRDefault="0033577D" w:rsidP="004670BA">
            <w:pPr>
              <w:spacing w:after="120"/>
              <w:rPr>
                <w:rFonts w:ascii="Arial" w:hAnsi="Arial" w:cs="Arial"/>
                <w:color w:val="000000"/>
                <w:sz w:val="20"/>
                <w:szCs w:val="20"/>
              </w:rPr>
            </w:pPr>
            <w:r>
              <w:rPr>
                <w:rFonts w:ascii="Arial" w:hAnsi="Arial" w:cs="Arial"/>
                <w:color w:val="0070C0"/>
                <w:sz w:val="20"/>
                <w:szCs w:val="20"/>
              </w:rPr>
              <w:t>MST skills standards: 1, 2, 6, and 7.  Content standards:  4.1, 4.3, 5.1, and 5.3</w:t>
            </w:r>
          </w:p>
        </w:tc>
      </w:tr>
      <w:tr w:rsidR="0033577D" w:rsidRPr="00292D85" w:rsidTr="00286397">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Pr="00292D85" w:rsidRDefault="0033577D" w:rsidP="00906EA5">
            <w:pPr>
              <w:rPr>
                <w:i/>
                <w:iCs/>
                <w:sz w:val="20"/>
                <w:szCs w:val="20"/>
              </w:rPr>
            </w:pPr>
            <w:r w:rsidRPr="00292D85">
              <w:rPr>
                <w:i/>
                <w:iCs/>
                <w:sz w:val="20"/>
                <w:szCs w:val="20"/>
              </w:rPr>
              <w:t>What is the instructional period covered (if not a year, rationale for semester/quarter/</w:t>
            </w:r>
            <w:proofErr w:type="spellStart"/>
            <w:r w:rsidRPr="00292D85">
              <w:rPr>
                <w:i/>
                <w:iCs/>
                <w:sz w:val="20"/>
                <w:szCs w:val="20"/>
              </w:rPr>
              <w:t>etc</w:t>
            </w:r>
            <w:proofErr w:type="spellEnd"/>
            <w:r w:rsidRPr="00292D85">
              <w:rPr>
                <w:i/>
                <w:iCs/>
                <w:sz w:val="20"/>
                <w:szCs w:val="20"/>
              </w:rPr>
              <w:t>)?</w:t>
            </w:r>
          </w:p>
          <w:p w:rsidR="0033577D" w:rsidRPr="006B476C" w:rsidRDefault="0033577D" w:rsidP="00E10A04">
            <w:pPr>
              <w:spacing w:after="0" w:line="240" w:lineRule="auto"/>
              <w:rPr>
                <w:rFonts w:ascii="Arial" w:hAnsi="Arial" w:cs="Arial"/>
                <w:color w:val="0070C0"/>
                <w:sz w:val="20"/>
                <w:szCs w:val="20"/>
              </w:rPr>
            </w:pPr>
            <w:r>
              <w:rPr>
                <w:rFonts w:ascii="Arial" w:hAnsi="Arial" w:cs="Arial"/>
                <w:color w:val="0070C0"/>
                <w:sz w:val="20"/>
                <w:szCs w:val="20"/>
              </w:rPr>
              <w:t>2012-2013 School year</w:t>
            </w:r>
          </w:p>
          <w:p w:rsidR="0033577D" w:rsidRPr="00E10A04" w:rsidRDefault="0033577D" w:rsidP="00E10A04">
            <w:pPr>
              <w:spacing w:after="0" w:line="240" w:lineRule="auto"/>
              <w:rPr>
                <w:rFonts w:ascii="Arial" w:hAnsi="Arial" w:cs="Arial"/>
                <w:color w:val="000000"/>
                <w:sz w:val="20"/>
                <w:szCs w:val="20"/>
              </w:rPr>
            </w:pPr>
          </w:p>
        </w:tc>
      </w:tr>
      <w:tr w:rsidR="0033577D" w:rsidRPr="00292D85" w:rsidTr="00286397">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Pr="00292D85" w:rsidRDefault="0033577D" w:rsidP="00906EA5">
            <w:pPr>
              <w:rPr>
                <w:i/>
                <w:iCs/>
                <w:sz w:val="20"/>
                <w:szCs w:val="20"/>
              </w:rPr>
            </w:pPr>
            <w:r w:rsidRPr="000551D7">
              <w:rPr>
                <w:rFonts w:ascii="Arial" w:hAnsi="Arial" w:cs="Arial"/>
                <w:color w:val="000000"/>
                <w:sz w:val="20"/>
                <w:szCs w:val="20"/>
              </w:rPr>
              <w:t xml:space="preserve"> </w:t>
            </w:r>
            <w:r w:rsidRPr="00292D85">
              <w:rPr>
                <w:i/>
                <w:iCs/>
                <w:sz w:val="20"/>
                <w:szCs w:val="20"/>
              </w:rPr>
              <w:t>What specific assessment(s) will be used to measure this goal? The assessment must align to the learning content of the course.</w:t>
            </w:r>
          </w:p>
          <w:p w:rsidR="0033577D" w:rsidRDefault="0033577D" w:rsidP="00C47F62">
            <w:pPr>
              <w:spacing w:after="0"/>
              <w:rPr>
                <w:rFonts w:ascii="Arial" w:hAnsi="Arial" w:cs="Arial"/>
                <w:color w:val="0070C0"/>
                <w:sz w:val="20"/>
                <w:szCs w:val="20"/>
              </w:rPr>
            </w:pPr>
            <w:r>
              <w:rPr>
                <w:rFonts w:ascii="Arial" w:hAnsi="Arial" w:cs="Arial"/>
                <w:color w:val="0070C0"/>
                <w:sz w:val="20"/>
                <w:szCs w:val="20"/>
              </w:rPr>
              <w:t xml:space="preserve">Baseline Assessments- </w:t>
            </w:r>
          </w:p>
          <w:p w:rsidR="0033577D" w:rsidRDefault="0033577D" w:rsidP="00C47F62">
            <w:pPr>
              <w:pStyle w:val="ListParagraph"/>
              <w:numPr>
                <w:ilvl w:val="0"/>
                <w:numId w:val="4"/>
              </w:numPr>
              <w:spacing w:after="0"/>
              <w:rPr>
                <w:rFonts w:ascii="Arial" w:hAnsi="Arial" w:cs="Arial"/>
                <w:color w:val="0070C0"/>
                <w:sz w:val="20"/>
                <w:szCs w:val="20"/>
              </w:rPr>
            </w:pPr>
            <w:r>
              <w:rPr>
                <w:rFonts w:ascii="Arial" w:hAnsi="Arial" w:cs="Arial"/>
                <w:color w:val="0070C0"/>
                <w:sz w:val="20"/>
                <w:szCs w:val="20"/>
              </w:rPr>
              <w:t>30 question skills assessment based on process skills from MST standards 1, 2, 6, and 7 and NYS Intermediate Level Science Core curriculum [30 points]</w:t>
            </w:r>
          </w:p>
          <w:p w:rsidR="0033577D" w:rsidRDefault="0033577D" w:rsidP="00C47F62">
            <w:pPr>
              <w:pStyle w:val="ListParagraph"/>
              <w:numPr>
                <w:ilvl w:val="0"/>
                <w:numId w:val="4"/>
              </w:numPr>
              <w:spacing w:after="0"/>
              <w:rPr>
                <w:rFonts w:ascii="Arial" w:hAnsi="Arial" w:cs="Arial"/>
                <w:color w:val="0070C0"/>
                <w:sz w:val="20"/>
                <w:szCs w:val="20"/>
              </w:rPr>
            </w:pPr>
            <w:r>
              <w:rPr>
                <w:rFonts w:ascii="Arial" w:hAnsi="Arial" w:cs="Arial"/>
                <w:color w:val="0070C0"/>
                <w:sz w:val="20"/>
                <w:szCs w:val="20"/>
              </w:rPr>
              <w:t>Raw score of Regents Examination in Chemistry [85 points]</w:t>
            </w:r>
            <w:r w:rsidR="00286397">
              <w:rPr>
                <w:rFonts w:ascii="Arial" w:hAnsi="Arial" w:cs="Arial"/>
                <w:color w:val="0070C0"/>
                <w:sz w:val="20"/>
                <w:szCs w:val="20"/>
              </w:rPr>
              <w:t xml:space="preserve"> </w:t>
            </w:r>
          </w:p>
          <w:p w:rsidR="0033577D" w:rsidRPr="00C47F62" w:rsidRDefault="0033577D" w:rsidP="00C47F62">
            <w:pPr>
              <w:pStyle w:val="ListParagraph"/>
              <w:numPr>
                <w:ilvl w:val="0"/>
                <w:numId w:val="4"/>
              </w:numPr>
              <w:spacing w:after="0"/>
              <w:rPr>
                <w:rFonts w:ascii="Arial" w:hAnsi="Arial" w:cs="Arial"/>
                <w:color w:val="0070C0"/>
                <w:sz w:val="20"/>
                <w:szCs w:val="20"/>
              </w:rPr>
            </w:pPr>
            <w:r>
              <w:rPr>
                <w:rFonts w:ascii="Arial" w:hAnsi="Arial" w:cs="Arial"/>
                <w:color w:val="0070C0"/>
                <w:sz w:val="20"/>
                <w:szCs w:val="20"/>
              </w:rPr>
              <w:t>Raw score of Regents Examination in Algebra 2 / Trigonometry  [85 points]</w:t>
            </w:r>
          </w:p>
          <w:p w:rsidR="0033577D" w:rsidRDefault="0033577D" w:rsidP="00C47F62">
            <w:pPr>
              <w:spacing w:after="120"/>
              <w:rPr>
                <w:rFonts w:ascii="Arial" w:hAnsi="Arial" w:cs="Arial"/>
                <w:color w:val="0070C0"/>
                <w:sz w:val="20"/>
                <w:szCs w:val="20"/>
              </w:rPr>
            </w:pPr>
            <w:r>
              <w:rPr>
                <w:rFonts w:ascii="Arial" w:hAnsi="Arial" w:cs="Arial"/>
                <w:color w:val="0070C0"/>
                <w:sz w:val="20"/>
                <w:szCs w:val="20"/>
              </w:rPr>
              <w:t xml:space="preserve">   Total points = 200</w:t>
            </w:r>
          </w:p>
          <w:p w:rsidR="0033577D" w:rsidRDefault="0033577D" w:rsidP="00906EA5">
            <w:pPr>
              <w:rPr>
                <w:rFonts w:ascii="Arial" w:hAnsi="Arial" w:cs="Arial"/>
                <w:color w:val="0070C0"/>
                <w:sz w:val="20"/>
                <w:szCs w:val="20"/>
              </w:rPr>
            </w:pPr>
            <w:r>
              <w:rPr>
                <w:rFonts w:ascii="Arial" w:hAnsi="Arial" w:cs="Arial"/>
                <w:color w:val="0070C0"/>
                <w:sz w:val="20"/>
                <w:szCs w:val="20"/>
              </w:rPr>
              <w:t xml:space="preserve">   Students Baseline score is total score /2.  </w:t>
            </w:r>
          </w:p>
          <w:p w:rsidR="0033577D" w:rsidRDefault="0033577D" w:rsidP="00C47F62">
            <w:pPr>
              <w:spacing w:after="0"/>
              <w:rPr>
                <w:rFonts w:ascii="Arial" w:hAnsi="Arial" w:cs="Arial"/>
                <w:color w:val="0070C0"/>
                <w:sz w:val="20"/>
                <w:szCs w:val="20"/>
              </w:rPr>
            </w:pPr>
            <w:r>
              <w:rPr>
                <w:rFonts w:ascii="Arial" w:hAnsi="Arial" w:cs="Arial"/>
                <w:color w:val="0070C0"/>
                <w:sz w:val="20"/>
                <w:szCs w:val="20"/>
              </w:rPr>
              <w:t>Summative Assessment-</w:t>
            </w:r>
          </w:p>
          <w:p w:rsidR="0033577D" w:rsidRPr="00C47F62" w:rsidRDefault="0033577D" w:rsidP="00906EA5">
            <w:pPr>
              <w:pStyle w:val="ListParagraph"/>
              <w:numPr>
                <w:ilvl w:val="0"/>
                <w:numId w:val="5"/>
              </w:numPr>
              <w:spacing w:after="0"/>
              <w:rPr>
                <w:rFonts w:ascii="Arial" w:hAnsi="Arial" w:cs="Arial"/>
                <w:color w:val="0070C0"/>
                <w:sz w:val="20"/>
                <w:szCs w:val="20"/>
              </w:rPr>
            </w:pPr>
            <w:r w:rsidRPr="00C47F62">
              <w:rPr>
                <w:rFonts w:ascii="Arial" w:hAnsi="Arial" w:cs="Arial"/>
                <w:color w:val="0070C0"/>
                <w:sz w:val="20"/>
                <w:szCs w:val="20"/>
              </w:rPr>
              <w:t>Grade on Regents Examination physical Setting/Physics</w:t>
            </w:r>
          </w:p>
          <w:p w:rsidR="0033577D" w:rsidRPr="000551D7" w:rsidRDefault="0033577D" w:rsidP="004462A2">
            <w:pPr>
              <w:pStyle w:val="ListParagraph"/>
              <w:spacing w:after="0" w:line="240" w:lineRule="auto"/>
              <w:ind w:left="288"/>
              <w:rPr>
                <w:rFonts w:ascii="Arial" w:hAnsi="Arial" w:cs="Arial"/>
                <w:color w:val="000000"/>
                <w:sz w:val="20"/>
                <w:szCs w:val="20"/>
              </w:rPr>
            </w:pPr>
          </w:p>
        </w:tc>
      </w:tr>
      <w:tr w:rsidR="0033577D" w:rsidRPr="00292D85" w:rsidTr="00286397">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Pr="00292D85" w:rsidRDefault="0033577D" w:rsidP="00906EA5">
            <w:pPr>
              <w:rPr>
                <w:i/>
                <w:iCs/>
                <w:sz w:val="20"/>
                <w:szCs w:val="20"/>
              </w:rPr>
            </w:pPr>
            <w:r w:rsidRPr="00292D85">
              <w:rPr>
                <w:i/>
                <w:iCs/>
                <w:sz w:val="20"/>
                <w:szCs w:val="20"/>
              </w:rPr>
              <w:t>What is the starting level of students’ knowledge of the learning content at the beginning of the instructional period?</w:t>
            </w:r>
          </w:p>
          <w:p w:rsidR="0033577D" w:rsidRDefault="0033577D" w:rsidP="004670BA">
            <w:pPr>
              <w:spacing w:after="0"/>
              <w:rPr>
                <w:rFonts w:ascii="Arial" w:hAnsi="Arial" w:cs="Arial"/>
                <w:color w:val="0070C0"/>
                <w:sz w:val="20"/>
                <w:szCs w:val="20"/>
              </w:rPr>
            </w:pPr>
            <w:r>
              <w:rPr>
                <w:rFonts w:ascii="Arial" w:hAnsi="Arial" w:cs="Arial"/>
                <w:color w:val="0070C0"/>
                <w:sz w:val="20"/>
                <w:szCs w:val="20"/>
              </w:rPr>
              <w:t xml:space="preserve">All students will be assigned a performance level based on Baseline Score.  </w:t>
            </w:r>
            <w:r w:rsidRPr="00286397">
              <w:rPr>
                <w:rFonts w:ascii="Arial" w:hAnsi="Arial" w:cs="Arial"/>
                <w:b/>
                <w:color w:val="0070C0"/>
                <w:sz w:val="20"/>
                <w:szCs w:val="20"/>
              </w:rPr>
              <w:t>Level 1</w:t>
            </w:r>
            <w:r>
              <w:rPr>
                <w:rFonts w:ascii="Arial" w:hAnsi="Arial" w:cs="Arial"/>
                <w:color w:val="0070C0"/>
                <w:sz w:val="20"/>
                <w:szCs w:val="20"/>
              </w:rPr>
              <w:t xml:space="preserve">- less than 64, </w:t>
            </w:r>
            <w:r w:rsidRPr="00286397">
              <w:rPr>
                <w:rFonts w:ascii="Arial" w:hAnsi="Arial" w:cs="Arial"/>
                <w:b/>
                <w:color w:val="0070C0"/>
                <w:sz w:val="20"/>
                <w:szCs w:val="20"/>
              </w:rPr>
              <w:t>Level 2</w:t>
            </w:r>
            <w:r>
              <w:rPr>
                <w:rFonts w:ascii="Arial" w:hAnsi="Arial" w:cs="Arial"/>
                <w:color w:val="0070C0"/>
                <w:sz w:val="20"/>
                <w:szCs w:val="20"/>
              </w:rPr>
              <w:t xml:space="preserve">- 65-74, </w:t>
            </w:r>
            <w:r w:rsidRPr="00286397">
              <w:rPr>
                <w:rFonts w:ascii="Arial" w:hAnsi="Arial" w:cs="Arial"/>
                <w:b/>
                <w:color w:val="0070C0"/>
                <w:sz w:val="20"/>
                <w:szCs w:val="20"/>
              </w:rPr>
              <w:t>Level 3-</w:t>
            </w:r>
            <w:r>
              <w:rPr>
                <w:rFonts w:ascii="Arial" w:hAnsi="Arial" w:cs="Arial"/>
                <w:color w:val="0070C0"/>
                <w:sz w:val="20"/>
                <w:szCs w:val="20"/>
              </w:rPr>
              <w:t xml:space="preserve"> 75-84, and </w:t>
            </w:r>
            <w:r w:rsidRPr="00286397">
              <w:rPr>
                <w:rFonts w:ascii="Arial" w:hAnsi="Arial" w:cs="Arial"/>
                <w:b/>
                <w:color w:val="0070C0"/>
                <w:sz w:val="20"/>
                <w:szCs w:val="20"/>
              </w:rPr>
              <w:t>Level 4</w:t>
            </w:r>
            <w:r>
              <w:rPr>
                <w:rFonts w:ascii="Arial" w:hAnsi="Arial" w:cs="Arial"/>
                <w:color w:val="0070C0"/>
                <w:sz w:val="20"/>
                <w:szCs w:val="20"/>
              </w:rPr>
              <w:t>- 85-100</w:t>
            </w:r>
          </w:p>
          <w:p w:rsidR="0033577D" w:rsidRPr="004462A2" w:rsidRDefault="0033577D" w:rsidP="004670BA">
            <w:pPr>
              <w:spacing w:after="0"/>
              <w:rPr>
                <w:rFonts w:ascii="Arial" w:hAnsi="Arial" w:cs="Arial"/>
                <w:color w:val="000000"/>
                <w:sz w:val="20"/>
                <w:szCs w:val="20"/>
              </w:rPr>
            </w:pPr>
          </w:p>
        </w:tc>
      </w:tr>
      <w:tr w:rsidR="0033577D" w:rsidRPr="00292D85" w:rsidTr="00286397">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Default="0033577D" w:rsidP="00736D27">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 xml:space="preserve">Target(s) </w:t>
            </w:r>
          </w:p>
          <w:p w:rsidR="0033577D" w:rsidRDefault="0033577D" w:rsidP="00736D27">
            <w:pPr>
              <w:spacing w:after="0" w:line="240" w:lineRule="auto"/>
              <w:jc w:val="center"/>
              <w:rPr>
                <w:rFonts w:ascii="Arial" w:hAnsi="Arial" w:cs="Arial"/>
                <w:b/>
                <w:bCs/>
                <w:color w:val="000000"/>
                <w:sz w:val="28"/>
                <w:szCs w:val="28"/>
              </w:rPr>
            </w:pPr>
          </w:p>
          <w:p w:rsidR="0033577D" w:rsidRPr="00982347" w:rsidRDefault="0033577D" w:rsidP="00E10A04">
            <w:pPr>
              <w:spacing w:after="0" w:line="240" w:lineRule="auto"/>
              <w:jc w:val="center"/>
              <w:rPr>
                <w:rFonts w:ascii="Arial" w:hAnsi="Arial" w:cs="Arial"/>
                <w:b/>
                <w:bCs/>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Pr="00292D85" w:rsidRDefault="0033577D" w:rsidP="00736D27">
            <w:pPr>
              <w:rPr>
                <w:i/>
                <w:iCs/>
                <w:sz w:val="20"/>
                <w:szCs w:val="20"/>
              </w:rPr>
            </w:pPr>
            <w:r w:rsidRPr="00292D85">
              <w:rPr>
                <w:i/>
                <w:iCs/>
                <w:sz w:val="20"/>
                <w:szCs w:val="20"/>
              </w:rPr>
              <w:t>What is the expected outcome (target) of students’ level of knowledge of the learning content at the end of the instructional period?</w:t>
            </w:r>
          </w:p>
          <w:p w:rsidR="0033577D" w:rsidRPr="00292D85" w:rsidRDefault="0033577D" w:rsidP="00EE2BDF">
            <w:pPr>
              <w:rPr>
                <w:rFonts w:cs="Times New Roman"/>
                <w:i/>
                <w:iCs/>
                <w:sz w:val="20"/>
                <w:szCs w:val="20"/>
              </w:rPr>
            </w:pPr>
            <w:r>
              <w:rPr>
                <w:rFonts w:ascii="Arial" w:hAnsi="Arial" w:cs="Arial"/>
                <w:color w:val="0070C0"/>
                <w:sz w:val="20"/>
                <w:szCs w:val="20"/>
              </w:rPr>
              <w:t xml:space="preserve">Each students Regent Examination grade will determine the student’s performance level.  </w:t>
            </w:r>
            <w:r w:rsidRPr="00286397">
              <w:rPr>
                <w:rFonts w:ascii="Arial" w:hAnsi="Arial" w:cs="Arial"/>
                <w:b/>
                <w:color w:val="0070C0"/>
                <w:sz w:val="20"/>
                <w:szCs w:val="20"/>
              </w:rPr>
              <w:t>Level 1-</w:t>
            </w:r>
            <w:r>
              <w:rPr>
                <w:rFonts w:ascii="Arial" w:hAnsi="Arial" w:cs="Arial"/>
                <w:color w:val="0070C0"/>
                <w:sz w:val="20"/>
                <w:szCs w:val="20"/>
              </w:rPr>
              <w:t xml:space="preserve"> less than 64, </w:t>
            </w:r>
            <w:r w:rsidRPr="00286397">
              <w:rPr>
                <w:rFonts w:ascii="Arial" w:hAnsi="Arial" w:cs="Arial"/>
                <w:b/>
                <w:color w:val="0070C0"/>
                <w:sz w:val="20"/>
                <w:szCs w:val="20"/>
              </w:rPr>
              <w:t>Level 2</w:t>
            </w:r>
            <w:r>
              <w:rPr>
                <w:rFonts w:ascii="Arial" w:hAnsi="Arial" w:cs="Arial"/>
                <w:color w:val="0070C0"/>
                <w:sz w:val="20"/>
                <w:szCs w:val="20"/>
              </w:rPr>
              <w:t xml:space="preserve">- 65-74, </w:t>
            </w:r>
            <w:r w:rsidRPr="00286397">
              <w:rPr>
                <w:rFonts w:ascii="Arial" w:hAnsi="Arial" w:cs="Arial"/>
                <w:b/>
                <w:color w:val="0070C0"/>
                <w:sz w:val="20"/>
                <w:szCs w:val="20"/>
              </w:rPr>
              <w:t>Level 3</w:t>
            </w:r>
            <w:r>
              <w:rPr>
                <w:rFonts w:ascii="Arial" w:hAnsi="Arial" w:cs="Arial"/>
                <w:color w:val="0070C0"/>
                <w:sz w:val="20"/>
                <w:szCs w:val="20"/>
              </w:rPr>
              <w:t xml:space="preserve">- 75-84, </w:t>
            </w:r>
            <w:r w:rsidRPr="00286397">
              <w:rPr>
                <w:rFonts w:ascii="Arial" w:hAnsi="Arial" w:cs="Arial"/>
                <w:color w:val="0070C0"/>
                <w:sz w:val="20"/>
                <w:szCs w:val="20"/>
              </w:rPr>
              <w:t>and</w:t>
            </w:r>
            <w:r w:rsidRPr="00286397">
              <w:rPr>
                <w:rFonts w:ascii="Arial" w:hAnsi="Arial" w:cs="Arial"/>
                <w:b/>
                <w:color w:val="0070C0"/>
                <w:sz w:val="20"/>
                <w:szCs w:val="20"/>
              </w:rPr>
              <w:t xml:space="preserve"> Level 4</w:t>
            </w:r>
            <w:r>
              <w:rPr>
                <w:rFonts w:ascii="Arial" w:hAnsi="Arial" w:cs="Arial"/>
                <w:color w:val="0070C0"/>
                <w:sz w:val="20"/>
                <w:szCs w:val="20"/>
              </w:rPr>
              <w:t>- 85-100</w:t>
            </w:r>
          </w:p>
        </w:tc>
      </w:tr>
      <w:tr w:rsidR="0033577D" w:rsidRPr="00292D85" w:rsidTr="00286397">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Pr="00292D85" w:rsidRDefault="0033577D" w:rsidP="00906EA5">
            <w:pPr>
              <w:rPr>
                <w:i/>
                <w:iCs/>
                <w:sz w:val="20"/>
                <w:szCs w:val="20"/>
              </w:rPr>
            </w:pPr>
            <w:r w:rsidRPr="00292D85">
              <w:rPr>
                <w:i/>
                <w:iCs/>
                <w:sz w:val="20"/>
                <w:szCs w:val="20"/>
              </w:rPr>
              <w:t>How will evaluators determine what range of student performance “meets” the goal (effective) versus “well-below” (ineffective), “below” (developing), and “well-above” (highly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5"/>
              <w:gridCol w:w="2445"/>
              <w:gridCol w:w="2445"/>
              <w:gridCol w:w="2445"/>
              <w:gridCol w:w="2445"/>
            </w:tblGrid>
            <w:tr w:rsidR="0033577D">
              <w:trPr>
                <w:trHeight w:val="323"/>
              </w:trPr>
              <w:tc>
                <w:tcPr>
                  <w:tcW w:w="12225" w:type="dxa"/>
                  <w:gridSpan w:val="5"/>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jc w:val="center"/>
                    <w:rPr>
                      <w:rFonts w:ascii="Arial" w:hAnsi="Arial" w:cs="Arial"/>
                      <w:color w:val="000000"/>
                      <w:sz w:val="20"/>
                      <w:szCs w:val="20"/>
                    </w:rPr>
                  </w:pPr>
                  <w:r w:rsidRPr="003E6BB4">
                    <w:rPr>
                      <w:rFonts w:ascii="Arial" w:hAnsi="Arial" w:cs="Arial"/>
                      <w:color w:val="000000"/>
                      <w:sz w:val="24"/>
                      <w:szCs w:val="24"/>
                    </w:rPr>
                    <w:t>What student progress meets expectations</w:t>
                  </w:r>
                </w:p>
              </w:tc>
            </w:tr>
            <w:tr w:rsidR="0033577D">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Performance Level</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End: 1</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End: 2</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End: 3</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End: 4</w:t>
                  </w:r>
                </w:p>
              </w:tc>
            </w:tr>
            <w:tr w:rsidR="0033577D">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Start: 1</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r>
            <w:tr w:rsidR="0033577D">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Start: 2</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A01B8D" w:rsidP="003E6BB4">
                  <w:pPr>
                    <w:spacing w:after="0"/>
                    <w:rPr>
                      <w:rFonts w:ascii="Arial" w:hAnsi="Arial" w:cs="Arial"/>
                      <w:color w:val="000000"/>
                      <w:sz w:val="20"/>
                      <w:szCs w:val="20"/>
                    </w:rPr>
                  </w:pPr>
                  <w:r>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r>
            <w:tr w:rsidR="0033577D">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Start: 3</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r>
            <w:tr w:rsidR="0033577D">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Start: 4</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A01B8D" w:rsidP="003E6BB4">
                  <w:pPr>
                    <w:spacing w:after="0"/>
                    <w:rPr>
                      <w:rFonts w:ascii="Arial" w:hAnsi="Arial" w:cs="Arial"/>
                      <w:color w:val="000000"/>
                      <w:sz w:val="20"/>
                      <w:szCs w:val="20"/>
                    </w:rPr>
                  </w:pPr>
                  <w:r>
                    <w:rPr>
                      <w:rFonts w:ascii="Arial" w:hAnsi="Arial" w:cs="Arial"/>
                      <w:color w:val="000000"/>
                      <w:sz w:val="20"/>
                      <w:szCs w:val="20"/>
                    </w:rPr>
                    <w:t>NO</w:t>
                  </w:r>
                </w:p>
              </w:tc>
              <w:tc>
                <w:tcPr>
                  <w:tcW w:w="2445" w:type="dxa"/>
                  <w:tcBorders>
                    <w:top w:val="single" w:sz="4" w:space="0" w:color="auto"/>
                    <w:left w:val="single" w:sz="4" w:space="0" w:color="auto"/>
                    <w:bottom w:val="single" w:sz="4" w:space="0" w:color="auto"/>
                    <w:right w:val="single" w:sz="4" w:space="0" w:color="auto"/>
                  </w:tcBorders>
                </w:tcPr>
                <w:p w:rsidR="0033577D" w:rsidRPr="003E6BB4" w:rsidRDefault="0033577D" w:rsidP="003E6BB4">
                  <w:pPr>
                    <w:spacing w:after="0"/>
                    <w:rPr>
                      <w:rFonts w:ascii="Arial" w:hAnsi="Arial" w:cs="Arial"/>
                      <w:color w:val="000000"/>
                      <w:sz w:val="20"/>
                      <w:szCs w:val="20"/>
                    </w:rPr>
                  </w:pPr>
                  <w:r w:rsidRPr="003E6BB4">
                    <w:rPr>
                      <w:rFonts w:ascii="Arial" w:hAnsi="Arial" w:cs="Arial"/>
                      <w:color w:val="000000"/>
                      <w:sz w:val="20"/>
                      <w:szCs w:val="20"/>
                    </w:rPr>
                    <w:t>YES</w:t>
                  </w:r>
                </w:p>
              </w:tc>
            </w:tr>
          </w:tbl>
          <w:p w:rsidR="0033577D" w:rsidRPr="00E10A04" w:rsidRDefault="0033577D" w:rsidP="00286397">
            <w:pPr>
              <w:rPr>
                <w:rFonts w:ascii="Arial" w:hAnsi="Arial" w:cs="Arial"/>
                <w:color w:val="000000"/>
                <w:sz w:val="20"/>
                <w:szCs w:val="20"/>
              </w:rPr>
            </w:pPr>
            <w:r>
              <w:rPr>
                <w:rFonts w:ascii="Arial" w:hAnsi="Arial" w:cs="Arial"/>
                <w:color w:val="000000"/>
                <w:sz w:val="20"/>
                <w:szCs w:val="20"/>
              </w:rPr>
              <w:t>Target is what percentage of students that make their specific level of growth.</w:t>
            </w:r>
            <w:r w:rsidR="00286397">
              <w:rPr>
                <w:rFonts w:ascii="Arial" w:hAnsi="Arial" w:cs="Arial"/>
                <w:color w:val="000000"/>
                <w:sz w:val="20"/>
                <w:szCs w:val="20"/>
              </w:rPr>
              <w:t xml:space="preserve"> Teacher percentage = (number of students making progress) / (total number of students) x 100%. </w:t>
            </w:r>
          </w:p>
        </w:tc>
      </w:tr>
      <w:tr w:rsidR="0033577D" w:rsidRPr="00292D85" w:rsidTr="0028639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rPr>
                <w:rFonts w:ascii="Arial" w:hAnsi="Arial" w:cs="Arial"/>
                <w:b/>
                <w:bCs/>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E0E0E0"/>
            <w:vAlign w:val="center"/>
          </w:tcPr>
          <w:p w:rsidR="0033577D" w:rsidRPr="0052263D" w:rsidRDefault="0033577D" w:rsidP="00E10A04">
            <w:pPr>
              <w:spacing w:after="0" w:line="240" w:lineRule="auto"/>
              <w:jc w:val="center"/>
              <w:rPr>
                <w:rFonts w:ascii="Arial" w:hAnsi="Arial" w:cs="Arial"/>
                <w:b/>
                <w:bCs/>
                <w:sz w:val="20"/>
                <w:szCs w:val="20"/>
              </w:rPr>
            </w:pPr>
            <w:r w:rsidRPr="0052263D">
              <w:rPr>
                <w:rFonts w:ascii="Arial" w:hAnsi="Arial" w:cs="Arial"/>
                <w:b/>
                <w:bCs/>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52263D" w:rsidRDefault="0033577D" w:rsidP="00E10A04">
            <w:pPr>
              <w:spacing w:after="0" w:line="240" w:lineRule="auto"/>
              <w:jc w:val="center"/>
              <w:rPr>
                <w:rFonts w:ascii="Arial" w:hAnsi="Arial" w:cs="Arial"/>
                <w:b/>
                <w:bCs/>
                <w:sz w:val="20"/>
                <w:szCs w:val="20"/>
              </w:rPr>
            </w:pPr>
            <w:r w:rsidRPr="0052263D">
              <w:rPr>
                <w:rFonts w:ascii="Arial" w:hAnsi="Arial" w:cs="Arial"/>
                <w:b/>
                <w:bCs/>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982347" w:rsidRDefault="0033577D" w:rsidP="00E10A04">
            <w:pPr>
              <w:spacing w:after="0" w:line="240" w:lineRule="auto"/>
              <w:jc w:val="center"/>
              <w:rPr>
                <w:rFonts w:ascii="Arial" w:hAnsi="Arial" w:cs="Arial"/>
                <w:b/>
                <w:bCs/>
                <w:sz w:val="20"/>
                <w:szCs w:val="20"/>
              </w:rPr>
            </w:pPr>
            <w:r w:rsidRPr="00982347">
              <w:rPr>
                <w:rFonts w:ascii="Arial" w:hAnsi="Arial" w:cs="Arial"/>
                <w:b/>
                <w:bCs/>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33577D" w:rsidRPr="00982347" w:rsidRDefault="0033577D" w:rsidP="00E10A04">
            <w:pPr>
              <w:spacing w:after="0" w:line="240" w:lineRule="auto"/>
              <w:jc w:val="center"/>
              <w:rPr>
                <w:rFonts w:ascii="Arial" w:hAnsi="Arial" w:cs="Arial"/>
                <w:b/>
                <w:bCs/>
                <w:color w:val="000000"/>
                <w:sz w:val="20"/>
                <w:szCs w:val="20"/>
              </w:rPr>
            </w:pPr>
            <w:r w:rsidRPr="00982347">
              <w:rPr>
                <w:rFonts w:ascii="Arial" w:hAnsi="Arial" w:cs="Arial"/>
                <w:b/>
                <w:bCs/>
                <w:color w:val="000000"/>
              </w:rPr>
              <w:t>INEFFECTIVE</w:t>
            </w:r>
          </w:p>
        </w:tc>
      </w:tr>
      <w:tr w:rsidR="0033577D" w:rsidRPr="00292D85" w:rsidTr="0028639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rPr>
                <w:rFonts w:ascii="Arial" w:hAnsi="Arial" w:cs="Arial"/>
                <w:b/>
                <w:bCs/>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E0E0E0"/>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E0E0E0"/>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E0E0E0"/>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544597" w:rsidRDefault="0033577D" w:rsidP="00E10A04">
            <w:pPr>
              <w:spacing w:after="0" w:line="240" w:lineRule="auto"/>
              <w:jc w:val="center"/>
              <w:rPr>
                <w:rFonts w:ascii="Arial" w:hAnsi="Arial" w:cs="Arial"/>
                <w:b/>
                <w:bCs/>
                <w:color w:val="000000"/>
                <w:sz w:val="20"/>
                <w:szCs w:val="20"/>
                <w:u w:val="single"/>
              </w:rPr>
            </w:pPr>
            <w:r w:rsidRPr="00544597">
              <w:rPr>
                <w:rFonts w:ascii="Arial" w:hAnsi="Arial" w:cs="Arial"/>
                <w:b/>
                <w:bCs/>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00CCFF"/>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33577D" w:rsidRPr="00E10A04" w:rsidRDefault="0033577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33577D" w:rsidRPr="00292D85" w:rsidTr="0028639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rPr>
                <w:rFonts w:ascii="Arial" w:hAnsi="Arial" w:cs="Arial"/>
                <w:b/>
                <w:bCs/>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 xml:space="preserve">90+ </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00997">
            <w:pPr>
              <w:spacing w:after="0" w:line="240" w:lineRule="auto"/>
              <w:jc w:val="center"/>
              <w:rPr>
                <w:rFonts w:ascii="Arial" w:hAnsi="Arial" w:cs="Arial"/>
                <w:color w:val="000000"/>
                <w:sz w:val="18"/>
                <w:szCs w:val="18"/>
              </w:rPr>
            </w:pPr>
            <w:r>
              <w:rPr>
                <w:rFonts w:ascii="Arial" w:hAnsi="Arial" w:cs="Arial"/>
                <w:color w:val="000000"/>
                <w:sz w:val="18"/>
                <w:szCs w:val="18"/>
              </w:rPr>
              <w:t>85</w:t>
            </w:r>
            <w:r w:rsidR="00286397">
              <w:rPr>
                <w:rFonts w:ascii="Arial" w:hAnsi="Arial" w:cs="Arial"/>
                <w:color w:val="000000"/>
                <w:sz w:val="18"/>
                <w:szCs w:val="18"/>
              </w:rPr>
              <w:t>%</w:t>
            </w:r>
            <w:r>
              <w:rPr>
                <w:rFonts w:ascii="Arial" w:hAnsi="Arial" w:cs="Arial"/>
                <w:color w:val="000000"/>
                <w:sz w:val="18"/>
                <w:szCs w:val="1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80</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77</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74</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71</w:t>
            </w:r>
            <w:r w:rsidR="00286397">
              <w:rPr>
                <w:rFonts w:ascii="Arial" w:hAnsi="Arial" w:cs="Arial"/>
                <w:color w:val="000000"/>
                <w:sz w:val="18"/>
                <w:szCs w:val="18"/>
              </w:rPr>
              <w:t>%</w:t>
            </w:r>
          </w:p>
        </w:tc>
        <w:tc>
          <w:tcPr>
            <w:tcW w:w="594"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69</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66</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64</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61</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59</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56</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54</w:t>
            </w:r>
            <w:r w:rsidR="00286397">
              <w:rPr>
                <w:rFonts w:ascii="Arial" w:hAnsi="Arial" w:cs="Arial"/>
                <w:color w:val="000000"/>
                <w:sz w:val="18"/>
                <w:szCs w:val="18"/>
              </w:rPr>
              <w:t>%</w:t>
            </w:r>
          </w:p>
        </w:tc>
        <w:tc>
          <w:tcPr>
            <w:tcW w:w="594"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50</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45</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40</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35</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30</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4462A2">
            <w:pPr>
              <w:spacing w:after="0" w:line="240" w:lineRule="auto"/>
              <w:jc w:val="center"/>
              <w:rPr>
                <w:rFonts w:ascii="Arial" w:hAnsi="Arial" w:cs="Arial"/>
                <w:color w:val="000000"/>
                <w:sz w:val="18"/>
                <w:szCs w:val="18"/>
              </w:rPr>
            </w:pPr>
            <w:r>
              <w:rPr>
                <w:rFonts w:ascii="Arial" w:hAnsi="Arial" w:cs="Arial"/>
                <w:color w:val="000000"/>
                <w:sz w:val="18"/>
                <w:szCs w:val="18"/>
              </w:rPr>
              <w:t>25</w:t>
            </w:r>
            <w:r w:rsidR="00286397">
              <w:rPr>
                <w:rFonts w:ascii="Arial" w:hAnsi="Arial" w:cs="Arial"/>
                <w:color w:val="000000"/>
                <w:sz w:val="18"/>
                <w:szCs w:val="1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15</w:t>
            </w:r>
            <w:r w:rsidR="00286397">
              <w:rPr>
                <w:rFonts w:ascii="Arial" w:hAnsi="Arial" w:cs="Arial"/>
                <w:color w:val="000000"/>
                <w:sz w:val="18"/>
                <w:szCs w:val="18"/>
              </w:rPr>
              <w:t>%</w:t>
            </w:r>
          </w:p>
        </w:tc>
        <w:tc>
          <w:tcPr>
            <w:tcW w:w="594" w:type="dxa"/>
            <w:tcBorders>
              <w:top w:val="single" w:sz="18" w:space="0" w:color="auto"/>
              <w:left w:val="single" w:sz="18" w:space="0" w:color="auto"/>
              <w:bottom w:val="single" w:sz="18" w:space="0" w:color="auto"/>
              <w:right w:val="single" w:sz="18" w:space="0" w:color="auto"/>
            </w:tcBorders>
            <w:vAlign w:val="center"/>
          </w:tcPr>
          <w:p w:rsidR="0033577D" w:rsidRPr="00E10A04" w:rsidRDefault="0033577D" w:rsidP="00E10A04">
            <w:pPr>
              <w:spacing w:after="0" w:line="240" w:lineRule="auto"/>
              <w:jc w:val="center"/>
              <w:rPr>
                <w:rFonts w:ascii="Arial" w:hAnsi="Arial" w:cs="Arial"/>
                <w:color w:val="000000"/>
                <w:sz w:val="18"/>
                <w:szCs w:val="18"/>
              </w:rPr>
            </w:pPr>
            <w:r>
              <w:rPr>
                <w:rFonts w:ascii="Arial" w:hAnsi="Arial" w:cs="Arial"/>
                <w:color w:val="000000"/>
                <w:sz w:val="18"/>
                <w:szCs w:val="18"/>
              </w:rPr>
              <w:t>0</w:t>
            </w:r>
            <w:r w:rsidR="00286397">
              <w:rPr>
                <w:rFonts w:ascii="Arial" w:hAnsi="Arial" w:cs="Arial"/>
                <w:color w:val="000000"/>
                <w:sz w:val="18"/>
                <w:szCs w:val="18"/>
              </w:rPr>
              <w:t>%</w:t>
            </w:r>
          </w:p>
        </w:tc>
      </w:tr>
      <w:tr w:rsidR="0033577D" w:rsidRPr="00292D85" w:rsidTr="00286397">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33577D" w:rsidRPr="00982347" w:rsidRDefault="0033577D" w:rsidP="00E10A04">
            <w:pPr>
              <w:spacing w:after="0" w:line="240" w:lineRule="auto"/>
              <w:jc w:val="center"/>
              <w:rPr>
                <w:rFonts w:ascii="Arial" w:hAnsi="Arial" w:cs="Arial"/>
                <w:b/>
                <w:bCs/>
                <w:color w:val="000000"/>
                <w:sz w:val="28"/>
                <w:szCs w:val="28"/>
              </w:rPr>
            </w:pPr>
            <w:r w:rsidRPr="00982347">
              <w:rPr>
                <w:rFonts w:ascii="Arial" w:hAnsi="Arial" w:cs="Arial"/>
                <w:b/>
                <w:bCs/>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33577D" w:rsidRPr="00292D85" w:rsidRDefault="0033577D" w:rsidP="00906EA5">
            <w:pPr>
              <w:rPr>
                <w:i/>
                <w:iCs/>
                <w:sz w:val="20"/>
                <w:szCs w:val="20"/>
              </w:rPr>
            </w:pPr>
            <w:r>
              <w:rPr>
                <w:rFonts w:ascii="Arial" w:hAnsi="Arial" w:cs="Arial"/>
                <w:color w:val="000000"/>
                <w:sz w:val="20"/>
                <w:szCs w:val="20"/>
              </w:rPr>
              <w:t xml:space="preserve"> </w:t>
            </w:r>
            <w:r w:rsidRPr="00292D85">
              <w:rPr>
                <w:i/>
                <w:iCs/>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33577D" w:rsidRPr="006B476C" w:rsidRDefault="0033577D" w:rsidP="00906EA5">
            <w:pPr>
              <w:rPr>
                <w:rFonts w:ascii="Arial" w:hAnsi="Arial" w:cs="Arial"/>
                <w:color w:val="0070C0"/>
                <w:sz w:val="20"/>
                <w:szCs w:val="20"/>
              </w:rPr>
            </w:pPr>
            <w:r>
              <w:rPr>
                <w:rFonts w:ascii="Arial" w:hAnsi="Arial" w:cs="Arial"/>
                <w:color w:val="0070C0"/>
                <w:sz w:val="20"/>
                <w:szCs w:val="20"/>
              </w:rPr>
              <w:t>The learning content is based on NYS Core Curriculum guide for Physical Setting: Physics. The students prior performance on Math and Science Regents exams are part of the evidence used in the baseline assessment. The summative score will be based on final performance of students on NYS Regents Examination in Physics.  Target growth will be based on individual students showing growth and not whole class performance on the Regents Exam.  This will emphasize instruction designed for all students trying to reach a target score and not just passing or mastery.  Physics is the science course that is typically taken as a 4</w:t>
            </w:r>
            <w:r w:rsidRPr="00E47164">
              <w:rPr>
                <w:rFonts w:ascii="Arial" w:hAnsi="Arial" w:cs="Arial"/>
                <w:color w:val="0070C0"/>
                <w:sz w:val="20"/>
                <w:szCs w:val="20"/>
                <w:vertAlign w:val="superscript"/>
              </w:rPr>
              <w:t>th</w:t>
            </w:r>
            <w:r>
              <w:rPr>
                <w:rFonts w:ascii="Arial" w:hAnsi="Arial" w:cs="Arial"/>
                <w:color w:val="0070C0"/>
                <w:sz w:val="20"/>
                <w:szCs w:val="20"/>
              </w:rPr>
              <w:t xml:space="preserve"> science credit and </w:t>
            </w:r>
            <w:r w:rsidRPr="00E47164">
              <w:rPr>
                <w:rFonts w:ascii="Arial" w:hAnsi="Arial" w:cs="Arial"/>
                <w:color w:val="0070C0"/>
                <w:sz w:val="20"/>
                <w:szCs w:val="20"/>
              </w:rPr>
              <w:t>reflects the district goal of developing students’ 21st Century Skills around Learning and Innovation Skills (Creativity and Innovation, Critical Thinking and Problem Solving, and Communication and Collaboration).</w:t>
            </w:r>
            <w:r>
              <w:rPr>
                <w:rFonts w:ascii="Arial" w:hAnsi="Arial" w:cs="Arial"/>
                <w:color w:val="0070C0"/>
                <w:sz w:val="20"/>
                <w:szCs w:val="20"/>
              </w:rPr>
              <w:t xml:space="preserve">     </w:t>
            </w:r>
          </w:p>
          <w:p w:rsidR="0033577D" w:rsidRPr="00E10A04" w:rsidRDefault="0033577D" w:rsidP="000551D7">
            <w:pPr>
              <w:spacing w:after="0" w:line="240" w:lineRule="auto"/>
              <w:rPr>
                <w:rFonts w:ascii="Arial" w:hAnsi="Arial" w:cs="Arial"/>
                <w:color w:val="000000"/>
                <w:sz w:val="20"/>
                <w:szCs w:val="20"/>
              </w:rPr>
            </w:pPr>
          </w:p>
        </w:tc>
      </w:tr>
    </w:tbl>
    <w:p w:rsidR="0033577D" w:rsidRDefault="0033577D">
      <w:pPr>
        <w:rPr>
          <w:rFonts w:cs="Times New Roman"/>
        </w:rPr>
      </w:pPr>
    </w:p>
    <w:sectPr w:rsidR="0033577D" w:rsidSect="004C0168">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7D" w:rsidRDefault="0033577D" w:rsidP="005673D9">
      <w:pPr>
        <w:spacing w:after="0" w:line="240" w:lineRule="auto"/>
        <w:rPr>
          <w:rFonts w:cs="Times New Roman"/>
        </w:rPr>
      </w:pPr>
      <w:r>
        <w:rPr>
          <w:rFonts w:cs="Times New Roman"/>
        </w:rPr>
        <w:separator/>
      </w:r>
    </w:p>
  </w:endnote>
  <w:endnote w:type="continuationSeparator" w:id="0">
    <w:p w:rsidR="0033577D" w:rsidRDefault="0033577D" w:rsidP="005673D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77D" w:rsidRPr="005673D9" w:rsidRDefault="0033577D" w:rsidP="005673D9">
    <w:pPr>
      <w:pStyle w:val="Footer"/>
      <w:jc w:val="right"/>
      <w:rPr>
        <w:rFonts w:ascii="Arial" w:hAnsi="Arial" w:cs="Arial"/>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7D" w:rsidRDefault="0033577D" w:rsidP="005673D9">
      <w:pPr>
        <w:spacing w:after="0" w:line="240" w:lineRule="auto"/>
        <w:rPr>
          <w:rFonts w:cs="Times New Roman"/>
        </w:rPr>
      </w:pPr>
      <w:r>
        <w:rPr>
          <w:rFonts w:cs="Times New Roman"/>
        </w:rPr>
        <w:separator/>
      </w:r>
    </w:p>
  </w:footnote>
  <w:footnote w:type="continuationSeparator" w:id="0">
    <w:p w:rsidR="0033577D" w:rsidRDefault="0033577D" w:rsidP="005673D9">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CA37AB"/>
    <w:multiLevelType w:val="hybridMultilevel"/>
    <w:tmpl w:val="C84208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51894866"/>
    <w:multiLevelType w:val="hybridMultilevel"/>
    <w:tmpl w:val="AEBA9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17CAA"/>
    <w:multiLevelType w:val="hybridMultilevel"/>
    <w:tmpl w:val="B756DA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2"/>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52F9"/>
    <w:rsid w:val="00026025"/>
    <w:rsid w:val="000551D7"/>
    <w:rsid w:val="001701DC"/>
    <w:rsid w:val="00286397"/>
    <w:rsid w:val="00292D85"/>
    <w:rsid w:val="0033577D"/>
    <w:rsid w:val="003A7612"/>
    <w:rsid w:val="003C2591"/>
    <w:rsid w:val="003E6BB4"/>
    <w:rsid w:val="004462A2"/>
    <w:rsid w:val="004670BA"/>
    <w:rsid w:val="004C0168"/>
    <w:rsid w:val="004D7BF3"/>
    <w:rsid w:val="0050436A"/>
    <w:rsid w:val="00511988"/>
    <w:rsid w:val="0052263D"/>
    <w:rsid w:val="005316CD"/>
    <w:rsid w:val="00544597"/>
    <w:rsid w:val="00544D05"/>
    <w:rsid w:val="005473B1"/>
    <w:rsid w:val="005673D9"/>
    <w:rsid w:val="005D14F6"/>
    <w:rsid w:val="005E076B"/>
    <w:rsid w:val="005F3F02"/>
    <w:rsid w:val="00650CF7"/>
    <w:rsid w:val="006B476C"/>
    <w:rsid w:val="006D1314"/>
    <w:rsid w:val="006D3DA1"/>
    <w:rsid w:val="00723784"/>
    <w:rsid w:val="00736D27"/>
    <w:rsid w:val="00766A97"/>
    <w:rsid w:val="00805767"/>
    <w:rsid w:val="0089117A"/>
    <w:rsid w:val="008A6B39"/>
    <w:rsid w:val="008F3162"/>
    <w:rsid w:val="008F7C3A"/>
    <w:rsid w:val="00906EA5"/>
    <w:rsid w:val="00982347"/>
    <w:rsid w:val="009A335E"/>
    <w:rsid w:val="009D013C"/>
    <w:rsid w:val="00A01B8D"/>
    <w:rsid w:val="00A16037"/>
    <w:rsid w:val="00A22D1D"/>
    <w:rsid w:val="00A540B7"/>
    <w:rsid w:val="00A726EE"/>
    <w:rsid w:val="00AB7673"/>
    <w:rsid w:val="00AC713D"/>
    <w:rsid w:val="00B02838"/>
    <w:rsid w:val="00C47F62"/>
    <w:rsid w:val="00C73358"/>
    <w:rsid w:val="00CF6266"/>
    <w:rsid w:val="00D87202"/>
    <w:rsid w:val="00DB0460"/>
    <w:rsid w:val="00DF4607"/>
    <w:rsid w:val="00E00997"/>
    <w:rsid w:val="00E10A04"/>
    <w:rsid w:val="00E36F46"/>
    <w:rsid w:val="00E47164"/>
    <w:rsid w:val="00EE2BDF"/>
    <w:rsid w:val="00F01284"/>
    <w:rsid w:val="00F64A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D9"/>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D9"/>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eastAsia="Calibri"/>
      <w:sz w:val="24"/>
      <w:szCs w:val="24"/>
    </w:rPr>
  </w:style>
  <w:style w:type="table" w:styleId="TableGrid">
    <w:name w:val="Table Grid"/>
    <w:basedOn w:val="TableNormal"/>
    <w:uiPriority w:val="99"/>
    <w:rsid w:val="00EE2BD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46"/>
    <w:pPr>
      <w:spacing w:after="200" w:line="276"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51D7"/>
    <w:pPr>
      <w:ind w:left="720"/>
      <w:contextualSpacing/>
    </w:pPr>
  </w:style>
  <w:style w:type="paragraph" w:styleId="Header">
    <w:name w:val="header"/>
    <w:basedOn w:val="Normal"/>
    <w:link w:val="HeaderChar"/>
    <w:uiPriority w:val="99"/>
    <w:rsid w:val="0056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D9"/>
  </w:style>
  <w:style w:type="paragraph" w:styleId="Footer">
    <w:name w:val="footer"/>
    <w:basedOn w:val="Normal"/>
    <w:link w:val="FooterChar"/>
    <w:uiPriority w:val="99"/>
    <w:rsid w:val="0056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D9"/>
  </w:style>
  <w:style w:type="paragraph" w:styleId="BalloonText">
    <w:name w:val="Balloon Text"/>
    <w:basedOn w:val="Normal"/>
    <w:link w:val="BalloonTextChar"/>
    <w:uiPriority w:val="99"/>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D9"/>
    <w:rPr>
      <w:rFonts w:ascii="Tahoma" w:hAnsi="Tahoma" w:cs="Tahoma"/>
      <w:sz w:val="16"/>
      <w:szCs w:val="16"/>
    </w:rPr>
  </w:style>
  <w:style w:type="paragraph" w:styleId="NormalWeb">
    <w:name w:val="Normal (Web)"/>
    <w:basedOn w:val="Normal"/>
    <w:uiPriority w:val="99"/>
    <w:semiHidden/>
    <w:rsid w:val="009A335E"/>
    <w:pPr>
      <w:spacing w:before="100" w:beforeAutospacing="1" w:after="100" w:afterAutospacing="1" w:line="240" w:lineRule="auto"/>
    </w:pPr>
    <w:rPr>
      <w:rFonts w:eastAsia="Calibri"/>
      <w:sz w:val="24"/>
      <w:szCs w:val="24"/>
    </w:rPr>
  </w:style>
  <w:style w:type="table" w:styleId="TableGrid">
    <w:name w:val="Table Grid"/>
    <w:basedOn w:val="TableNormal"/>
    <w:uiPriority w:val="99"/>
    <w:rsid w:val="00EE2BD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01057">
      <w:marLeft w:val="0"/>
      <w:marRight w:val="0"/>
      <w:marTop w:val="0"/>
      <w:marBottom w:val="0"/>
      <w:divBdr>
        <w:top w:val="none" w:sz="0" w:space="0" w:color="auto"/>
        <w:left w:val="none" w:sz="0" w:space="0" w:color="auto"/>
        <w:bottom w:val="none" w:sz="0" w:space="0" w:color="auto"/>
        <w:right w:val="none" w:sz="0" w:space="0" w:color="auto"/>
      </w:divBdr>
    </w:div>
    <w:div w:id="1394701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Hewlett-Packard</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3</cp:revision>
  <cp:lastPrinted>2012-01-12T11:10:00Z</cp:lastPrinted>
  <dcterms:created xsi:type="dcterms:W3CDTF">2012-05-03T15:20:00Z</dcterms:created>
  <dcterms:modified xsi:type="dcterms:W3CDTF">2012-05-08T12:02:00Z</dcterms:modified>
</cp:coreProperties>
</file>