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6CD" w:rsidRPr="00982347" w:rsidRDefault="005316CD" w:rsidP="00A540B7">
      <w:pPr>
        <w:jc w:val="center"/>
        <w:rPr>
          <w:rFonts w:ascii="Gill Sans MT" w:hAnsi="Gill Sans MT"/>
          <w:b/>
          <w:sz w:val="32"/>
        </w:rPr>
      </w:pPr>
      <w:r w:rsidRPr="00982347">
        <w:rPr>
          <w:rFonts w:ascii="Gill Sans MT" w:hAnsi="Gill Sans MT"/>
          <w:b/>
          <w:sz w:val="32"/>
        </w:rPr>
        <w:t>New York State Stud</w:t>
      </w:r>
      <w:r w:rsidR="0089117A">
        <w:rPr>
          <w:rFonts w:ascii="Gill Sans MT" w:hAnsi="Gill Sans MT"/>
          <w:b/>
          <w:sz w:val="32"/>
        </w:rPr>
        <w:t>ent Learning Objective</w:t>
      </w:r>
      <w:bookmarkStart w:id="0" w:name="_GoBack"/>
      <w:bookmarkEnd w:id="0"/>
      <w:r w:rsidR="0089117A">
        <w:rPr>
          <w:rFonts w:ascii="Gill Sans MT" w:hAnsi="Gill Sans MT"/>
          <w:b/>
          <w:sz w:val="32"/>
        </w:rPr>
        <w:t xml:space="preserve">: </w:t>
      </w:r>
      <w:r w:rsidR="00C13D56">
        <w:rPr>
          <w:rFonts w:ascii="Gill Sans MT" w:hAnsi="Gill Sans MT"/>
          <w:b/>
          <w:color w:val="0070C0"/>
          <w:sz w:val="32"/>
        </w:rPr>
        <w:t>Physical Education 12</w:t>
      </w:r>
      <w:r w:rsidR="00C13D56" w:rsidRPr="00C13D56">
        <w:rPr>
          <w:rFonts w:ascii="Gill Sans MT" w:hAnsi="Gill Sans MT"/>
          <w:b/>
          <w:color w:val="0070C0"/>
          <w:sz w:val="32"/>
          <w:vertAlign w:val="superscript"/>
        </w:rPr>
        <w:t>th</w:t>
      </w:r>
      <w:r w:rsidR="00C13D56">
        <w:rPr>
          <w:rFonts w:ascii="Gill Sans MT" w:hAnsi="Gill Sans MT"/>
          <w:b/>
          <w:color w:val="0070C0"/>
          <w:sz w:val="32"/>
        </w:rPr>
        <w:t xml:space="preserve"> Grade</w:t>
      </w:r>
    </w:p>
    <w:tbl>
      <w:tblPr>
        <w:tblW w:w="14505" w:type="dxa"/>
        <w:tblInd w:w="93" w:type="dxa"/>
        <w:tblLayout w:type="fixed"/>
        <w:tblLook w:val="00A0" w:firstRow="1" w:lastRow="0" w:firstColumn="1" w:lastColumn="0" w:noHBand="0" w:noVBand="0"/>
      </w:tblPr>
      <w:tblGrid>
        <w:gridCol w:w="2049"/>
        <w:gridCol w:w="593"/>
        <w:gridCol w:w="593"/>
        <w:gridCol w:w="593"/>
        <w:gridCol w:w="593"/>
        <w:gridCol w:w="593"/>
        <w:gridCol w:w="593"/>
        <w:gridCol w:w="594"/>
        <w:gridCol w:w="593"/>
        <w:gridCol w:w="593"/>
        <w:gridCol w:w="593"/>
        <w:gridCol w:w="593"/>
        <w:gridCol w:w="593"/>
        <w:gridCol w:w="593"/>
        <w:gridCol w:w="594"/>
        <w:gridCol w:w="593"/>
        <w:gridCol w:w="593"/>
        <w:gridCol w:w="593"/>
        <w:gridCol w:w="593"/>
        <w:gridCol w:w="593"/>
        <w:gridCol w:w="593"/>
        <w:gridCol w:w="594"/>
      </w:tblGrid>
      <w:tr w:rsidR="005316CD" w:rsidRPr="00292D85" w:rsidTr="00906EA5">
        <w:trPr>
          <w:trHeight w:val="323"/>
        </w:trPr>
        <w:tc>
          <w:tcPr>
            <w:tcW w:w="14505" w:type="dxa"/>
            <w:gridSpan w:val="22"/>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292D85" w:rsidRDefault="005316CD" w:rsidP="00906EA5">
            <w:pPr>
              <w:jc w:val="center"/>
              <w:rPr>
                <w:rFonts w:ascii="Gill Sans MT" w:hAnsi="Gill Sans MT"/>
                <w:i/>
                <w:sz w:val="28"/>
                <w:u w:val="single"/>
              </w:rPr>
            </w:pPr>
            <w:r w:rsidRPr="00292D85">
              <w:rPr>
                <w:i/>
                <w:u w:val="single"/>
              </w:rPr>
              <w:t>All SLOs MUST include the following basic components:</w:t>
            </w:r>
          </w:p>
        </w:tc>
      </w:tr>
      <w:tr w:rsidR="005316CD" w:rsidRPr="00292D85" w:rsidTr="00906EA5">
        <w:trPr>
          <w:trHeight w:val="86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Population</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06EA5">
            <w:pPr>
              <w:rPr>
                <w:i/>
                <w:sz w:val="20"/>
              </w:rPr>
            </w:pPr>
            <w:r w:rsidRPr="00292D85">
              <w:rPr>
                <w:i/>
                <w:sz w:val="20"/>
              </w:rPr>
              <w:t>These are the students assigned to the course section(s) in this SLO - all students who are assigned to the course section(s) must be included in the SLO. (Full class rosters of all students must be provided for all included course sections.)</w:t>
            </w:r>
          </w:p>
          <w:p w:rsidR="005316CD" w:rsidRPr="002A1AC3" w:rsidRDefault="005A71D8" w:rsidP="004462A2">
            <w:pPr>
              <w:spacing w:after="0" w:line="240" w:lineRule="auto"/>
              <w:rPr>
                <w:rFonts w:ascii="Arial" w:hAnsi="Arial" w:cs="Arial"/>
                <w:color w:val="548DD4" w:themeColor="text2" w:themeTint="99"/>
                <w:sz w:val="20"/>
                <w:szCs w:val="20"/>
              </w:rPr>
            </w:pPr>
            <w:r w:rsidRPr="002A1AC3">
              <w:rPr>
                <w:rFonts w:ascii="Arial" w:hAnsi="Arial" w:cs="Arial"/>
                <w:color w:val="548DD4" w:themeColor="text2" w:themeTint="99"/>
                <w:sz w:val="20"/>
                <w:szCs w:val="20"/>
              </w:rPr>
              <w:t>6</w:t>
            </w:r>
            <w:r w:rsidR="00C13D56" w:rsidRPr="002A1AC3">
              <w:rPr>
                <w:rFonts w:ascii="Arial" w:hAnsi="Arial" w:cs="Arial"/>
                <w:color w:val="548DD4" w:themeColor="text2" w:themeTint="99"/>
                <w:sz w:val="20"/>
                <w:szCs w:val="20"/>
              </w:rPr>
              <w:t>0 students, heterogeneously groupe</w:t>
            </w:r>
            <w:r w:rsidRPr="002A1AC3">
              <w:rPr>
                <w:rFonts w:ascii="Arial" w:hAnsi="Arial" w:cs="Arial"/>
                <w:color w:val="548DD4" w:themeColor="text2" w:themeTint="99"/>
                <w:sz w:val="20"/>
                <w:szCs w:val="20"/>
              </w:rPr>
              <w:t>d, 2</w:t>
            </w:r>
            <w:r w:rsidR="00C13D56" w:rsidRPr="002A1AC3">
              <w:rPr>
                <w:rFonts w:ascii="Arial" w:hAnsi="Arial" w:cs="Arial"/>
                <w:color w:val="548DD4" w:themeColor="text2" w:themeTint="99"/>
                <w:sz w:val="20"/>
                <w:szCs w:val="20"/>
              </w:rPr>
              <w:t xml:space="preserve"> classes</w:t>
            </w:r>
          </w:p>
          <w:p w:rsidR="005316CD" w:rsidRPr="00E10A04" w:rsidRDefault="005316CD" w:rsidP="004462A2">
            <w:pPr>
              <w:spacing w:after="0" w:line="240" w:lineRule="auto"/>
              <w:rPr>
                <w:rFonts w:ascii="Arial" w:hAnsi="Arial" w:cs="Arial"/>
                <w:color w:val="000000"/>
                <w:sz w:val="20"/>
                <w:szCs w:val="20"/>
              </w:rPr>
            </w:pPr>
          </w:p>
        </w:tc>
      </w:tr>
      <w:tr w:rsidR="005316CD" w:rsidRPr="00292D85" w:rsidTr="00906EA5">
        <w:trPr>
          <w:trHeight w:val="85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Learning Content</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Default="005316CD" w:rsidP="009A335E">
            <w:pPr>
              <w:rPr>
                <w:i/>
                <w:sz w:val="20"/>
                <w:szCs w:val="20"/>
              </w:rPr>
            </w:pPr>
            <w:r w:rsidRPr="00292D85">
              <w:rPr>
                <w:i/>
                <w:sz w:val="20"/>
                <w:szCs w:val="20"/>
              </w:rPr>
              <w:t xml:space="preserve">What is being taught over the instructional period covered?  </w:t>
            </w:r>
            <w:smartTag w:uri="urn:schemas-microsoft-com:office:smarttags" w:element="place">
              <w:smartTag w:uri="urn:schemas-microsoft-com:office:smarttags" w:element="PlaceName">
                <w:r w:rsidRPr="00292D85">
                  <w:rPr>
                    <w:i/>
                    <w:sz w:val="20"/>
                    <w:szCs w:val="20"/>
                  </w:rPr>
                  <w:t>Common</w:t>
                </w:r>
              </w:smartTag>
              <w:r w:rsidRPr="00292D85">
                <w:rPr>
                  <w:i/>
                  <w:sz w:val="20"/>
                  <w:szCs w:val="20"/>
                </w:rPr>
                <w:t xml:space="preserve"> </w:t>
              </w:r>
              <w:smartTag w:uri="urn:schemas-microsoft-com:office:smarttags" w:element="PlaceName">
                <w:r w:rsidRPr="00292D85">
                  <w:rPr>
                    <w:i/>
                    <w:sz w:val="20"/>
                    <w:szCs w:val="20"/>
                  </w:rPr>
                  <w:t>Core</w:t>
                </w:r>
              </w:smartTag>
              <w:smartTag w:uri="urn:schemas-microsoft-com:office:smarttags" w:element="PlaceName">
                <w:r w:rsidRPr="00292D85">
                  <w:rPr>
                    <w:i/>
                    <w:sz w:val="20"/>
                    <w:szCs w:val="20"/>
                  </w:rPr>
                  <w:t>/National/</w:t>
                </w:r>
              </w:smartTag>
              <w:smartTag w:uri="urn:schemas-microsoft-com:office:smarttags" w:element="PlaceType">
                <w:r w:rsidRPr="00292D85">
                  <w:rPr>
                    <w:i/>
                    <w:sz w:val="20"/>
                    <w:szCs w:val="20"/>
                  </w:rPr>
                  <w:t>State</w:t>
                </w:r>
              </w:smartTag>
            </w:smartTag>
            <w:r w:rsidRPr="00292D85">
              <w:rPr>
                <w:i/>
                <w:sz w:val="20"/>
                <w:szCs w:val="20"/>
              </w:rPr>
              <w:t xml:space="preserve"> standards? Will this goal apply to all standards applicable to a course or just </w:t>
            </w:r>
            <w:proofErr w:type="gramStart"/>
            <w:r w:rsidRPr="00292D85">
              <w:rPr>
                <w:i/>
                <w:sz w:val="20"/>
                <w:szCs w:val="20"/>
              </w:rPr>
              <w:t>to</w:t>
            </w:r>
            <w:proofErr w:type="gramEnd"/>
            <w:r w:rsidRPr="00292D85">
              <w:rPr>
                <w:i/>
                <w:sz w:val="20"/>
                <w:szCs w:val="20"/>
              </w:rPr>
              <w:t xml:space="preserve"> specific priority standards? </w:t>
            </w:r>
          </w:p>
          <w:p w:rsidR="00624AFA" w:rsidRPr="002A1AC3" w:rsidRDefault="00624AFA" w:rsidP="005A71D8">
            <w:pPr>
              <w:numPr>
                <w:ilvl w:val="0"/>
                <w:numId w:val="4"/>
              </w:numPr>
              <w:shd w:val="clear" w:color="auto" w:fill="FFFFFF"/>
              <w:spacing w:before="100" w:beforeAutospacing="1" w:after="100" w:afterAutospacing="1" w:line="240" w:lineRule="auto"/>
              <w:rPr>
                <w:rFonts w:ascii="Arial" w:hAnsi="Arial" w:cs="Arial"/>
                <w:color w:val="548DD4" w:themeColor="text2" w:themeTint="99"/>
                <w:sz w:val="20"/>
                <w:szCs w:val="20"/>
                <w:lang w:val="en"/>
              </w:rPr>
            </w:pPr>
            <w:r w:rsidRPr="002A1AC3">
              <w:rPr>
                <w:rFonts w:ascii="Arial" w:hAnsi="Arial" w:cs="Arial"/>
                <w:color w:val="548DD4" w:themeColor="text2" w:themeTint="99"/>
                <w:sz w:val="20"/>
                <w:szCs w:val="20"/>
                <w:lang w:val="en"/>
              </w:rPr>
              <w:t>recognize their role as concerned and discriminating consumers of physical activities programs and understand the importanc</w:t>
            </w:r>
            <w:r w:rsidR="005A71D8" w:rsidRPr="002A1AC3">
              <w:rPr>
                <w:rFonts w:ascii="Arial" w:hAnsi="Arial" w:cs="Arial"/>
                <w:color w:val="548DD4" w:themeColor="text2" w:themeTint="99"/>
                <w:sz w:val="20"/>
                <w:szCs w:val="20"/>
                <w:lang w:val="en"/>
              </w:rPr>
              <w:t xml:space="preserve">e of </w:t>
            </w:r>
            <w:r w:rsidRPr="002A1AC3">
              <w:rPr>
                <w:rFonts w:ascii="Arial" w:hAnsi="Arial" w:cs="Arial"/>
                <w:color w:val="548DD4" w:themeColor="text2" w:themeTint="99"/>
                <w:sz w:val="20"/>
                <w:szCs w:val="20"/>
                <w:lang w:val="en"/>
              </w:rPr>
              <w:t>physical activity as a resource for everyone regardless of age or ability</w:t>
            </w:r>
          </w:p>
          <w:p w:rsidR="00624AFA" w:rsidRPr="002A1AC3" w:rsidRDefault="00624AFA" w:rsidP="005A71D8">
            <w:pPr>
              <w:numPr>
                <w:ilvl w:val="0"/>
                <w:numId w:val="4"/>
              </w:numPr>
              <w:shd w:val="clear" w:color="auto" w:fill="FFFFFF"/>
              <w:spacing w:before="100" w:beforeAutospacing="1" w:after="100" w:afterAutospacing="1" w:line="240" w:lineRule="auto"/>
              <w:rPr>
                <w:rFonts w:ascii="Arial" w:hAnsi="Arial" w:cs="Arial"/>
                <w:color w:val="548DD4" w:themeColor="text2" w:themeTint="99"/>
                <w:sz w:val="20"/>
                <w:szCs w:val="20"/>
                <w:lang w:val="en"/>
              </w:rPr>
            </w:pPr>
            <w:r w:rsidRPr="002A1AC3">
              <w:rPr>
                <w:rFonts w:ascii="Arial" w:hAnsi="Arial" w:cs="Arial"/>
                <w:color w:val="548DD4" w:themeColor="text2" w:themeTint="99"/>
                <w:sz w:val="20"/>
                <w:szCs w:val="20"/>
                <w:lang w:val="en"/>
              </w:rPr>
              <w:t>recognize the benefits of engaging in appropriate physical activities with others, including both older and younger members of the community</w:t>
            </w:r>
          </w:p>
          <w:p w:rsidR="00624AFA" w:rsidRPr="002A1AC3" w:rsidRDefault="00624AFA" w:rsidP="005A71D8">
            <w:pPr>
              <w:numPr>
                <w:ilvl w:val="0"/>
                <w:numId w:val="4"/>
              </w:numPr>
              <w:shd w:val="clear" w:color="auto" w:fill="FFFFFF"/>
              <w:spacing w:before="100" w:beforeAutospacing="1" w:after="100" w:afterAutospacing="1" w:line="240" w:lineRule="auto"/>
              <w:rPr>
                <w:rFonts w:ascii="Arial" w:hAnsi="Arial" w:cs="Arial"/>
                <w:color w:val="548DD4" w:themeColor="text2" w:themeTint="99"/>
                <w:sz w:val="20"/>
                <w:szCs w:val="20"/>
                <w:lang w:val="en"/>
              </w:rPr>
            </w:pPr>
            <w:r w:rsidRPr="002A1AC3">
              <w:rPr>
                <w:rFonts w:ascii="Arial" w:hAnsi="Arial" w:cs="Arial"/>
                <w:color w:val="548DD4" w:themeColor="text2" w:themeTint="99"/>
                <w:sz w:val="20"/>
                <w:szCs w:val="20"/>
                <w:lang w:val="en"/>
              </w:rPr>
              <w:t>identify a variety of career opportunities associated with sports and fitness and understand the qualifications, educational requirements, and job responsibilities of those careers</w:t>
            </w:r>
          </w:p>
          <w:p w:rsidR="005316CD" w:rsidRPr="004F5204" w:rsidRDefault="00624AFA" w:rsidP="004F5204">
            <w:pPr>
              <w:spacing w:before="100" w:beforeAutospacing="1" w:line="240" w:lineRule="auto"/>
              <w:rPr>
                <w:rFonts w:ascii="Arial" w:hAnsi="Arial" w:cs="Arial"/>
                <w:color w:val="548DD4" w:themeColor="text2" w:themeTint="99"/>
                <w:sz w:val="20"/>
                <w:szCs w:val="20"/>
              </w:rPr>
            </w:pPr>
            <w:r w:rsidRPr="002A1AC3">
              <w:rPr>
                <w:rFonts w:ascii="Arial" w:hAnsi="Arial" w:cs="Arial"/>
                <w:color w:val="548DD4" w:themeColor="text2" w:themeTint="99"/>
                <w:sz w:val="20"/>
                <w:szCs w:val="20"/>
              </w:rPr>
              <w:t xml:space="preserve">Students will understand and be able to manage their personal and community resources.  Students will be able to recognize the benefits of participating in physical activities with others in their surrounding areas.  Whether the community member is skilled at certain activities, they understand the importance of physical activity throughout their lifetime.  Students will also be able to identify a variety of career opportunities associated with sports and fitness.  </w:t>
            </w:r>
          </w:p>
        </w:tc>
      </w:tr>
      <w:tr w:rsidR="005316CD" w:rsidRPr="00292D85" w:rsidTr="00906EA5">
        <w:trPr>
          <w:trHeight w:val="915"/>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Interval of Instructional Time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Default="005316CD" w:rsidP="00906EA5">
            <w:pPr>
              <w:rPr>
                <w:i/>
                <w:sz w:val="20"/>
                <w:szCs w:val="20"/>
              </w:rPr>
            </w:pPr>
            <w:r w:rsidRPr="00292D85">
              <w:rPr>
                <w:i/>
                <w:sz w:val="20"/>
                <w:szCs w:val="20"/>
              </w:rPr>
              <w:t>What is the instructional period covered (if not a year, rationale for semester/quarter/</w:t>
            </w:r>
            <w:r w:rsidR="000A6F6C" w:rsidRPr="00292D85">
              <w:rPr>
                <w:i/>
                <w:sz w:val="20"/>
                <w:szCs w:val="20"/>
              </w:rPr>
              <w:t>etc.</w:t>
            </w:r>
            <w:r w:rsidRPr="00292D85">
              <w:rPr>
                <w:i/>
                <w:sz w:val="20"/>
                <w:szCs w:val="20"/>
              </w:rPr>
              <w:t>)?</w:t>
            </w:r>
          </w:p>
          <w:p w:rsidR="005316CD" w:rsidRPr="002A1AC3" w:rsidRDefault="00624AFA" w:rsidP="00E10A04">
            <w:pPr>
              <w:spacing w:after="0" w:line="240" w:lineRule="auto"/>
              <w:rPr>
                <w:rFonts w:ascii="Arial" w:hAnsi="Arial" w:cs="Arial"/>
                <w:color w:val="548DD4" w:themeColor="text2" w:themeTint="99"/>
                <w:sz w:val="20"/>
                <w:szCs w:val="20"/>
              </w:rPr>
            </w:pPr>
            <w:r w:rsidRPr="002A1AC3">
              <w:rPr>
                <w:rFonts w:ascii="Arial" w:hAnsi="Arial" w:cs="Arial"/>
                <w:color w:val="548DD4" w:themeColor="text2" w:themeTint="99"/>
                <w:sz w:val="20"/>
                <w:szCs w:val="20"/>
              </w:rPr>
              <w:t>2012-2013 school year</w:t>
            </w:r>
          </w:p>
          <w:p w:rsidR="005316CD" w:rsidRPr="00E10A04" w:rsidRDefault="005316CD" w:rsidP="00E10A04">
            <w:pPr>
              <w:spacing w:after="0" w:line="240" w:lineRule="auto"/>
              <w:rPr>
                <w:rFonts w:ascii="Arial" w:hAnsi="Arial" w:cs="Arial"/>
                <w:color w:val="000000"/>
                <w:sz w:val="20"/>
                <w:szCs w:val="20"/>
              </w:rPr>
            </w:pPr>
          </w:p>
        </w:tc>
      </w:tr>
      <w:tr w:rsidR="005316CD" w:rsidRPr="00292D85" w:rsidTr="004F5204">
        <w:trPr>
          <w:trHeight w:val="495"/>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Evidence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06EA5">
            <w:pPr>
              <w:rPr>
                <w:i/>
                <w:sz w:val="20"/>
                <w:szCs w:val="20"/>
              </w:rPr>
            </w:pPr>
            <w:r w:rsidRPr="000551D7">
              <w:rPr>
                <w:rFonts w:ascii="Arial" w:hAnsi="Arial" w:cs="Arial"/>
                <w:color w:val="000000"/>
                <w:sz w:val="20"/>
                <w:szCs w:val="20"/>
              </w:rPr>
              <w:t xml:space="preserve"> </w:t>
            </w:r>
            <w:r w:rsidRPr="00292D85">
              <w:rPr>
                <w:i/>
                <w:sz w:val="20"/>
                <w:szCs w:val="20"/>
              </w:rPr>
              <w:t>What specific assessment(s) will be used to measure this goal? The assessment must align to the learning content of the course.</w:t>
            </w:r>
          </w:p>
          <w:p w:rsidR="009500D9" w:rsidRPr="002A1AC3" w:rsidRDefault="005A71D8" w:rsidP="00906EA5">
            <w:pPr>
              <w:rPr>
                <w:rFonts w:ascii="Arial" w:hAnsi="Arial" w:cs="Arial"/>
                <w:color w:val="548DD4" w:themeColor="text2" w:themeTint="99"/>
                <w:sz w:val="20"/>
                <w:szCs w:val="20"/>
              </w:rPr>
            </w:pPr>
            <w:r w:rsidRPr="002A1AC3">
              <w:rPr>
                <w:rFonts w:ascii="Arial" w:hAnsi="Arial" w:cs="Arial"/>
                <w:color w:val="548DD4" w:themeColor="text2" w:themeTint="99"/>
                <w:sz w:val="20"/>
                <w:szCs w:val="20"/>
              </w:rPr>
              <w:t xml:space="preserve">Baseline Assessment: </w:t>
            </w:r>
            <w:r w:rsidR="009500D9" w:rsidRPr="002A1AC3">
              <w:rPr>
                <w:rFonts w:ascii="Arial" w:hAnsi="Arial" w:cs="Arial"/>
                <w:color w:val="548DD4" w:themeColor="text2" w:themeTint="99"/>
                <w:sz w:val="20"/>
                <w:szCs w:val="20"/>
              </w:rPr>
              <w:t>Students will be assessed at the completion of their eleventh grade year.  The assessment will be a local exam that is created to allow students the opportunity to express their knowledge and understanding of outside resources that are in their community.  The assessment will also ask the students to display their knowledge of the various sport and fitness related careers and opportunities</w:t>
            </w:r>
          </w:p>
          <w:p w:rsidR="002A1AC3" w:rsidRPr="002A1AC3" w:rsidRDefault="005A71D8" w:rsidP="00ED7D0B">
            <w:pPr>
              <w:rPr>
                <w:rFonts w:ascii="Arial" w:hAnsi="Arial" w:cs="Arial"/>
                <w:color w:val="0070C0"/>
                <w:sz w:val="20"/>
                <w:szCs w:val="20"/>
              </w:rPr>
            </w:pPr>
            <w:r w:rsidRPr="002A1AC3">
              <w:rPr>
                <w:rFonts w:ascii="Arial" w:hAnsi="Arial" w:cs="Arial"/>
                <w:color w:val="548DD4" w:themeColor="text2" w:themeTint="99"/>
                <w:sz w:val="20"/>
                <w:szCs w:val="20"/>
              </w:rPr>
              <w:t xml:space="preserve">Summative Assessment: </w:t>
            </w:r>
            <w:r w:rsidR="009500D9" w:rsidRPr="002A1AC3">
              <w:rPr>
                <w:rFonts w:ascii="Arial" w:hAnsi="Arial" w:cs="Arial"/>
                <w:color w:val="548DD4" w:themeColor="text2" w:themeTint="99"/>
                <w:sz w:val="20"/>
                <w:szCs w:val="20"/>
              </w:rPr>
              <w:t>A</w:t>
            </w:r>
            <w:r w:rsidR="009D63D4" w:rsidRPr="002A1AC3">
              <w:rPr>
                <w:rFonts w:ascii="Arial" w:hAnsi="Arial" w:cs="Arial"/>
                <w:color w:val="548DD4" w:themeColor="text2" w:themeTint="99"/>
                <w:sz w:val="20"/>
                <w:szCs w:val="20"/>
              </w:rPr>
              <w:t>t the completion of their 12th</w:t>
            </w:r>
            <w:r w:rsidR="009500D9" w:rsidRPr="002A1AC3">
              <w:rPr>
                <w:rFonts w:ascii="Arial" w:hAnsi="Arial" w:cs="Arial"/>
                <w:color w:val="548DD4" w:themeColor="text2" w:themeTint="99"/>
                <w:sz w:val="20"/>
                <w:szCs w:val="20"/>
              </w:rPr>
              <w:t xml:space="preserve"> grade year, students will create a presentation</w:t>
            </w:r>
            <w:r w:rsidR="009D63D4" w:rsidRPr="002A1AC3">
              <w:rPr>
                <w:rFonts w:ascii="Arial" w:hAnsi="Arial" w:cs="Arial"/>
                <w:color w:val="548DD4" w:themeColor="text2" w:themeTint="99"/>
                <w:sz w:val="20"/>
                <w:szCs w:val="20"/>
              </w:rPr>
              <w:t>/report</w:t>
            </w:r>
            <w:r w:rsidR="009500D9" w:rsidRPr="002A1AC3">
              <w:rPr>
                <w:rFonts w:ascii="Arial" w:hAnsi="Arial" w:cs="Arial"/>
                <w:color w:val="548DD4" w:themeColor="text2" w:themeTint="99"/>
                <w:sz w:val="20"/>
                <w:szCs w:val="20"/>
              </w:rPr>
              <w:t xml:space="preserve"> that will discuss one type of career opportunity</w:t>
            </w:r>
            <w:r w:rsidR="009D63D4" w:rsidRPr="002A1AC3">
              <w:rPr>
                <w:rFonts w:ascii="Arial" w:hAnsi="Arial" w:cs="Arial"/>
                <w:color w:val="548DD4" w:themeColor="text2" w:themeTint="99"/>
                <w:sz w:val="20"/>
                <w:szCs w:val="20"/>
              </w:rPr>
              <w:t xml:space="preserve"> in a sport/fitness related field and identify </w:t>
            </w:r>
            <w:r w:rsidR="009500D9" w:rsidRPr="002A1AC3">
              <w:rPr>
                <w:rFonts w:ascii="Arial" w:hAnsi="Arial" w:cs="Arial"/>
                <w:color w:val="548DD4" w:themeColor="text2" w:themeTint="99"/>
                <w:sz w:val="20"/>
                <w:szCs w:val="20"/>
              </w:rPr>
              <w:t xml:space="preserve">one community </w:t>
            </w:r>
            <w:r w:rsidR="009500D9">
              <w:rPr>
                <w:rFonts w:ascii="Arial" w:hAnsi="Arial" w:cs="Arial"/>
                <w:color w:val="0070C0"/>
                <w:sz w:val="20"/>
                <w:szCs w:val="20"/>
              </w:rPr>
              <w:t>resourc</w:t>
            </w:r>
            <w:r w:rsidR="009D63D4">
              <w:rPr>
                <w:rFonts w:ascii="Arial" w:hAnsi="Arial" w:cs="Arial"/>
                <w:color w:val="0070C0"/>
                <w:sz w:val="20"/>
                <w:szCs w:val="20"/>
              </w:rPr>
              <w:t>e.</w:t>
            </w:r>
            <w:r w:rsidR="00435E3C">
              <w:rPr>
                <w:rFonts w:ascii="Arial" w:hAnsi="Arial" w:cs="Arial"/>
                <w:color w:val="0070C0"/>
                <w:sz w:val="20"/>
                <w:szCs w:val="20"/>
              </w:rPr>
              <w:t xml:space="preserve"> </w:t>
            </w:r>
            <w:r w:rsidR="00EA6223">
              <w:rPr>
                <w:rFonts w:ascii="Arial" w:hAnsi="Arial" w:cs="Arial"/>
                <w:color w:val="0070C0"/>
                <w:sz w:val="20"/>
                <w:szCs w:val="20"/>
              </w:rPr>
              <w:t>This will be scored with the district-wide rubric.</w:t>
            </w:r>
          </w:p>
        </w:tc>
      </w:tr>
      <w:tr w:rsidR="005316CD" w:rsidRPr="00292D85" w:rsidTr="004F5204">
        <w:trPr>
          <w:trHeight w:val="2205"/>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lastRenderedPageBreak/>
              <w:t>Baseline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06EA5">
            <w:pPr>
              <w:rPr>
                <w:i/>
                <w:sz w:val="20"/>
                <w:szCs w:val="20"/>
              </w:rPr>
            </w:pPr>
            <w:r w:rsidRPr="00292D85">
              <w:rPr>
                <w:i/>
                <w:sz w:val="20"/>
                <w:szCs w:val="20"/>
              </w:rPr>
              <w:t>What is the starting level of students’ knowledge of the learning content at the beginning of the instructional period?</w:t>
            </w:r>
          </w:p>
          <w:p w:rsidR="005316CD" w:rsidRDefault="009500D9" w:rsidP="00906EA5">
            <w:pPr>
              <w:rPr>
                <w:rFonts w:ascii="Arial" w:hAnsi="Arial" w:cs="Arial"/>
                <w:color w:val="0070C0"/>
                <w:sz w:val="20"/>
                <w:szCs w:val="20"/>
              </w:rPr>
            </w:pPr>
            <w:r>
              <w:rPr>
                <w:rFonts w:ascii="Arial" w:hAnsi="Arial" w:cs="Arial"/>
                <w:color w:val="0070C0"/>
                <w:sz w:val="20"/>
                <w:szCs w:val="20"/>
              </w:rPr>
              <w:t>11</w:t>
            </w:r>
            <w:r w:rsidRPr="009500D9">
              <w:rPr>
                <w:rFonts w:ascii="Arial" w:hAnsi="Arial" w:cs="Arial"/>
                <w:color w:val="0070C0"/>
                <w:sz w:val="20"/>
                <w:szCs w:val="20"/>
                <w:vertAlign w:val="superscript"/>
              </w:rPr>
              <w:t>th</w:t>
            </w:r>
            <w:r>
              <w:rPr>
                <w:rFonts w:ascii="Arial" w:hAnsi="Arial" w:cs="Arial"/>
                <w:color w:val="0070C0"/>
                <w:sz w:val="20"/>
                <w:szCs w:val="20"/>
              </w:rPr>
              <w:t xml:space="preserve"> grade students scored the </w:t>
            </w:r>
            <w:r w:rsidR="002A1AC3">
              <w:rPr>
                <w:rFonts w:ascii="Arial" w:hAnsi="Arial" w:cs="Arial"/>
                <w:color w:val="0070C0"/>
                <w:sz w:val="20"/>
                <w:szCs w:val="20"/>
              </w:rPr>
              <w:t xml:space="preserve">following on the assessment at </w:t>
            </w:r>
            <w:r>
              <w:rPr>
                <w:rFonts w:ascii="Arial" w:hAnsi="Arial" w:cs="Arial"/>
                <w:color w:val="0070C0"/>
                <w:sz w:val="20"/>
                <w:szCs w:val="20"/>
              </w:rPr>
              <w:t>the end of their school year.</w:t>
            </w:r>
          </w:p>
          <w:p w:rsidR="009500D9" w:rsidRDefault="009500D9" w:rsidP="00906EA5">
            <w:pPr>
              <w:rPr>
                <w:rFonts w:ascii="Arial" w:hAnsi="Arial" w:cs="Arial"/>
                <w:color w:val="0070C0"/>
                <w:sz w:val="20"/>
                <w:szCs w:val="20"/>
              </w:rPr>
            </w:pPr>
            <w:r>
              <w:rPr>
                <w:rFonts w:ascii="Arial" w:hAnsi="Arial" w:cs="Arial"/>
                <w:color w:val="0070C0"/>
                <w:sz w:val="20"/>
                <w:szCs w:val="20"/>
              </w:rPr>
              <w:t>75-100 % - 25 students</w:t>
            </w:r>
          </w:p>
          <w:p w:rsidR="009500D9" w:rsidRDefault="009500D9" w:rsidP="00906EA5">
            <w:pPr>
              <w:rPr>
                <w:rFonts w:ascii="Arial" w:hAnsi="Arial" w:cs="Arial"/>
                <w:color w:val="0070C0"/>
                <w:sz w:val="20"/>
                <w:szCs w:val="20"/>
              </w:rPr>
            </w:pPr>
            <w:r>
              <w:rPr>
                <w:rFonts w:ascii="Arial" w:hAnsi="Arial" w:cs="Arial"/>
                <w:color w:val="0070C0"/>
                <w:sz w:val="20"/>
                <w:szCs w:val="20"/>
              </w:rPr>
              <w:t>50-75 % - 15 students</w:t>
            </w:r>
          </w:p>
          <w:p w:rsidR="009500D9" w:rsidRDefault="009500D9" w:rsidP="00906EA5">
            <w:pPr>
              <w:rPr>
                <w:rFonts w:ascii="Arial" w:hAnsi="Arial" w:cs="Arial"/>
                <w:color w:val="0070C0"/>
                <w:sz w:val="20"/>
                <w:szCs w:val="20"/>
              </w:rPr>
            </w:pPr>
            <w:r>
              <w:rPr>
                <w:rFonts w:ascii="Arial" w:hAnsi="Arial" w:cs="Arial"/>
                <w:color w:val="0070C0"/>
                <w:sz w:val="20"/>
                <w:szCs w:val="20"/>
              </w:rPr>
              <w:t>Below 50% - 20 students</w:t>
            </w:r>
          </w:p>
          <w:p w:rsidR="005316CD" w:rsidRPr="004462A2" w:rsidRDefault="005316CD" w:rsidP="004462A2">
            <w:pPr>
              <w:spacing w:after="0" w:line="240" w:lineRule="auto"/>
              <w:rPr>
                <w:rFonts w:ascii="Arial" w:hAnsi="Arial" w:cs="Arial"/>
                <w:color w:val="000000"/>
                <w:sz w:val="20"/>
                <w:szCs w:val="20"/>
              </w:rPr>
            </w:pPr>
          </w:p>
        </w:tc>
      </w:tr>
      <w:tr w:rsidR="005316CD" w:rsidRPr="00292D85" w:rsidTr="00906EA5">
        <w:trPr>
          <w:trHeight w:val="85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Default="005316CD" w:rsidP="00736D27">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 xml:space="preserve">Target(s) </w:t>
            </w:r>
          </w:p>
          <w:p w:rsidR="005316CD" w:rsidRDefault="005316CD" w:rsidP="00736D27">
            <w:pPr>
              <w:spacing w:after="0" w:line="240" w:lineRule="auto"/>
              <w:jc w:val="center"/>
              <w:rPr>
                <w:rFonts w:ascii="Arial" w:hAnsi="Arial" w:cs="Arial"/>
                <w:b/>
                <w:color w:val="000000"/>
                <w:sz w:val="28"/>
                <w:szCs w:val="28"/>
              </w:rPr>
            </w:pPr>
          </w:p>
          <w:p w:rsidR="005316CD" w:rsidRPr="00982347" w:rsidRDefault="005316CD" w:rsidP="00E10A04">
            <w:pPr>
              <w:spacing w:after="0" w:line="240" w:lineRule="auto"/>
              <w:jc w:val="center"/>
              <w:rPr>
                <w:rFonts w:ascii="Arial" w:hAnsi="Arial" w:cs="Arial"/>
                <w:b/>
                <w:color w:val="000000"/>
                <w:sz w:val="28"/>
                <w:szCs w:val="28"/>
              </w:rPr>
            </w:pP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Default="005316CD" w:rsidP="00736D27">
            <w:pPr>
              <w:rPr>
                <w:i/>
                <w:sz w:val="20"/>
                <w:szCs w:val="20"/>
              </w:rPr>
            </w:pPr>
            <w:r w:rsidRPr="00292D85">
              <w:rPr>
                <w:i/>
                <w:sz w:val="20"/>
                <w:szCs w:val="20"/>
              </w:rPr>
              <w:t>What is the expected outcome (target) of students’ level of knowledge of the learning content at the end of the instructional period?</w:t>
            </w:r>
          </w:p>
          <w:p w:rsidR="005316CD" w:rsidRPr="002A1AC3" w:rsidRDefault="00EA6223" w:rsidP="00EA6223">
            <w:pPr>
              <w:rPr>
                <w:rFonts w:ascii="Arial" w:hAnsi="Arial" w:cs="Arial"/>
                <w:i/>
                <w:sz w:val="20"/>
                <w:szCs w:val="20"/>
              </w:rPr>
            </w:pPr>
            <w:r>
              <w:rPr>
                <w:rFonts w:ascii="Arial" w:hAnsi="Arial" w:cs="Arial"/>
                <w:color w:val="0070C0"/>
                <w:sz w:val="20"/>
                <w:szCs w:val="20"/>
              </w:rPr>
              <w:t>80% of students will score a 3 or a 4 on the district-wide rubric.</w:t>
            </w:r>
          </w:p>
        </w:tc>
      </w:tr>
      <w:tr w:rsidR="005316CD" w:rsidRPr="00292D85" w:rsidTr="00906EA5">
        <w:trPr>
          <w:trHeight w:val="858"/>
        </w:trPr>
        <w:tc>
          <w:tcPr>
            <w:tcW w:w="2049" w:type="dxa"/>
            <w:vMerge w:val="restart"/>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HEDI Scoring</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Default="005316CD" w:rsidP="00906EA5">
            <w:pPr>
              <w:rPr>
                <w:i/>
                <w:sz w:val="20"/>
                <w:szCs w:val="20"/>
              </w:rPr>
            </w:pPr>
            <w:r w:rsidRPr="00292D85">
              <w:rPr>
                <w:i/>
                <w:sz w:val="20"/>
                <w:szCs w:val="20"/>
              </w:rPr>
              <w:t>How will evaluators determine what range of student performance “meets” the goal (effective) versus “well-below” (ineffective), “below” (developing), and “well-above” (highly effective)?</w:t>
            </w:r>
          </w:p>
          <w:p w:rsidR="004F5204" w:rsidRPr="004F5204" w:rsidRDefault="004F5204" w:rsidP="00906EA5">
            <w:pPr>
              <w:rPr>
                <w:rFonts w:ascii="Arial" w:hAnsi="Arial" w:cs="Arial"/>
                <w:color w:val="7030A0"/>
                <w:sz w:val="20"/>
                <w:szCs w:val="20"/>
              </w:rPr>
            </w:pPr>
            <w:r w:rsidRPr="004F5204">
              <w:rPr>
                <w:rFonts w:ascii="Arial" w:hAnsi="Arial" w:cs="Arial"/>
                <w:color w:val="7030A0"/>
                <w:sz w:val="20"/>
                <w:szCs w:val="20"/>
              </w:rPr>
              <w:t>See ranges below, based on baseline data and district history.</w:t>
            </w:r>
          </w:p>
          <w:p w:rsidR="005316CD" w:rsidRPr="00E10A04" w:rsidRDefault="005316CD" w:rsidP="00ED7D0B">
            <w:pPr>
              <w:spacing w:after="0" w:line="240" w:lineRule="auto"/>
              <w:rPr>
                <w:rFonts w:ascii="Arial" w:hAnsi="Arial" w:cs="Arial"/>
                <w:color w:val="000000"/>
                <w:sz w:val="20"/>
                <w:szCs w:val="20"/>
              </w:rPr>
            </w:pPr>
          </w:p>
        </w:tc>
      </w:tr>
      <w:tr w:rsidR="005316CD" w:rsidRPr="00292D85" w:rsidTr="008A6B39">
        <w:trPr>
          <w:trHeight w:val="551"/>
        </w:trPr>
        <w:tc>
          <w:tcPr>
            <w:tcW w:w="2049" w:type="dxa"/>
            <w:vMerge/>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rPr>
                <w:rFonts w:ascii="Arial" w:hAnsi="Arial" w:cs="Arial"/>
                <w:b/>
                <w:color w:val="000000"/>
                <w:sz w:val="28"/>
                <w:szCs w:val="28"/>
              </w:rPr>
            </w:pPr>
          </w:p>
        </w:tc>
        <w:tc>
          <w:tcPr>
            <w:tcW w:w="1779" w:type="dxa"/>
            <w:gridSpan w:val="3"/>
            <w:tcBorders>
              <w:top w:val="single" w:sz="18" w:space="0" w:color="auto"/>
              <w:left w:val="single" w:sz="18" w:space="0" w:color="auto"/>
              <w:bottom w:val="single" w:sz="18" w:space="0" w:color="auto"/>
              <w:right w:val="single" w:sz="18" w:space="0" w:color="auto"/>
            </w:tcBorders>
            <w:shd w:val="clear" w:color="auto" w:fill="17365D"/>
            <w:vAlign w:val="center"/>
          </w:tcPr>
          <w:p w:rsidR="005316CD" w:rsidRPr="00982347" w:rsidRDefault="005316CD" w:rsidP="00E10A04">
            <w:pPr>
              <w:spacing w:after="0" w:line="240" w:lineRule="auto"/>
              <w:jc w:val="center"/>
              <w:rPr>
                <w:rFonts w:ascii="Arial" w:hAnsi="Arial" w:cs="Arial"/>
                <w:b/>
                <w:color w:val="C4BC96"/>
                <w:sz w:val="20"/>
                <w:szCs w:val="20"/>
              </w:rPr>
            </w:pPr>
            <w:r w:rsidRPr="00982347">
              <w:rPr>
                <w:rFonts w:ascii="Arial" w:hAnsi="Arial" w:cs="Arial"/>
                <w:b/>
                <w:color w:val="C4BC96"/>
                <w:szCs w:val="20"/>
              </w:rPr>
              <w:t>HIGHLY EFFECTIVE</w:t>
            </w:r>
          </w:p>
        </w:tc>
        <w:tc>
          <w:tcPr>
            <w:tcW w:w="5338" w:type="dxa"/>
            <w:gridSpan w:val="9"/>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982347" w:rsidRDefault="005316CD" w:rsidP="00E10A04">
            <w:pPr>
              <w:spacing w:after="0" w:line="240" w:lineRule="auto"/>
              <w:jc w:val="center"/>
              <w:rPr>
                <w:rFonts w:ascii="Arial" w:hAnsi="Arial" w:cs="Arial"/>
                <w:b/>
                <w:color w:val="C4BC96"/>
                <w:sz w:val="20"/>
                <w:szCs w:val="20"/>
              </w:rPr>
            </w:pPr>
            <w:r w:rsidRPr="00982347">
              <w:rPr>
                <w:rFonts w:ascii="Arial" w:hAnsi="Arial" w:cs="Arial"/>
                <w:b/>
                <w:color w:val="C4BC96"/>
                <w:szCs w:val="20"/>
              </w:rPr>
              <w:t>EFFECTIVE</w:t>
            </w:r>
          </w:p>
        </w:tc>
        <w:tc>
          <w:tcPr>
            <w:tcW w:w="3559" w:type="dxa"/>
            <w:gridSpan w:val="6"/>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982347" w:rsidRDefault="005316CD" w:rsidP="00E10A04">
            <w:pPr>
              <w:spacing w:after="0" w:line="240" w:lineRule="auto"/>
              <w:jc w:val="center"/>
              <w:rPr>
                <w:rFonts w:ascii="Arial" w:hAnsi="Arial" w:cs="Arial"/>
                <w:b/>
                <w:sz w:val="20"/>
                <w:szCs w:val="20"/>
              </w:rPr>
            </w:pPr>
            <w:r w:rsidRPr="00982347">
              <w:rPr>
                <w:rFonts w:ascii="Arial" w:hAnsi="Arial" w:cs="Arial"/>
                <w:b/>
                <w:szCs w:val="20"/>
              </w:rPr>
              <w:t>DEVELOPING</w:t>
            </w:r>
          </w:p>
        </w:tc>
        <w:tc>
          <w:tcPr>
            <w:tcW w:w="1780" w:type="dxa"/>
            <w:gridSpan w:val="3"/>
            <w:tcBorders>
              <w:top w:val="single" w:sz="18" w:space="0" w:color="auto"/>
              <w:left w:val="single" w:sz="18" w:space="0" w:color="auto"/>
              <w:bottom w:val="single" w:sz="18" w:space="0" w:color="auto"/>
              <w:right w:val="single" w:sz="18" w:space="0" w:color="auto"/>
            </w:tcBorders>
            <w:shd w:val="clear" w:color="auto" w:fill="DAEEF3"/>
            <w:vAlign w:val="center"/>
          </w:tcPr>
          <w:p w:rsidR="005316CD" w:rsidRPr="00982347" w:rsidRDefault="005316CD" w:rsidP="00E10A04">
            <w:pPr>
              <w:spacing w:after="0" w:line="240" w:lineRule="auto"/>
              <w:jc w:val="center"/>
              <w:rPr>
                <w:rFonts w:ascii="Arial" w:hAnsi="Arial" w:cs="Arial"/>
                <w:b/>
                <w:color w:val="000000"/>
                <w:sz w:val="20"/>
                <w:szCs w:val="20"/>
              </w:rPr>
            </w:pPr>
            <w:r w:rsidRPr="00982347">
              <w:rPr>
                <w:rFonts w:ascii="Arial" w:hAnsi="Arial" w:cs="Arial"/>
                <w:b/>
                <w:color w:val="000000"/>
                <w:szCs w:val="20"/>
              </w:rPr>
              <w:t>INEFFECTIVE</w:t>
            </w:r>
          </w:p>
        </w:tc>
      </w:tr>
      <w:tr w:rsidR="005316CD" w:rsidRPr="00292D85" w:rsidTr="00982347">
        <w:trPr>
          <w:trHeight w:val="551"/>
        </w:trPr>
        <w:tc>
          <w:tcPr>
            <w:tcW w:w="2049" w:type="dxa"/>
            <w:vMerge/>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rPr>
                <w:rFonts w:ascii="Arial" w:hAnsi="Arial" w:cs="Arial"/>
                <w:b/>
                <w:color w:val="000000"/>
                <w:sz w:val="28"/>
                <w:szCs w:val="28"/>
              </w:rPr>
            </w:pPr>
          </w:p>
        </w:tc>
        <w:tc>
          <w:tcPr>
            <w:tcW w:w="593" w:type="dxa"/>
            <w:tcBorders>
              <w:top w:val="single" w:sz="18" w:space="0" w:color="auto"/>
              <w:left w:val="single" w:sz="18" w:space="0" w:color="auto"/>
              <w:bottom w:val="single" w:sz="18" w:space="0" w:color="auto"/>
              <w:right w:val="single" w:sz="18" w:space="0" w:color="auto"/>
            </w:tcBorders>
            <w:shd w:val="clear" w:color="auto" w:fill="17365D"/>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20</w:t>
            </w:r>
          </w:p>
        </w:tc>
        <w:tc>
          <w:tcPr>
            <w:tcW w:w="593" w:type="dxa"/>
            <w:tcBorders>
              <w:top w:val="single" w:sz="18" w:space="0" w:color="auto"/>
              <w:left w:val="single" w:sz="18" w:space="0" w:color="auto"/>
              <w:bottom w:val="single" w:sz="18" w:space="0" w:color="auto"/>
              <w:right w:val="single" w:sz="18" w:space="0" w:color="auto"/>
            </w:tcBorders>
            <w:shd w:val="clear" w:color="auto" w:fill="17365D"/>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19</w:t>
            </w:r>
          </w:p>
        </w:tc>
        <w:tc>
          <w:tcPr>
            <w:tcW w:w="593" w:type="dxa"/>
            <w:tcBorders>
              <w:top w:val="single" w:sz="18" w:space="0" w:color="auto"/>
              <w:left w:val="single" w:sz="18" w:space="0" w:color="auto"/>
              <w:bottom w:val="single" w:sz="18" w:space="0" w:color="auto"/>
              <w:right w:val="single" w:sz="18" w:space="0" w:color="auto"/>
            </w:tcBorders>
            <w:shd w:val="clear" w:color="auto" w:fill="17365D"/>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18</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17</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16</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15</w:t>
            </w:r>
          </w:p>
        </w:tc>
        <w:tc>
          <w:tcPr>
            <w:tcW w:w="594"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14</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544597" w:rsidRDefault="005316CD" w:rsidP="00E10A04">
            <w:pPr>
              <w:spacing w:after="0" w:line="240" w:lineRule="auto"/>
              <w:jc w:val="center"/>
              <w:rPr>
                <w:rFonts w:ascii="Arial" w:hAnsi="Arial" w:cs="Arial"/>
                <w:b/>
                <w:color w:val="000000"/>
                <w:sz w:val="20"/>
                <w:szCs w:val="20"/>
                <w:u w:val="single"/>
              </w:rPr>
            </w:pPr>
            <w:r w:rsidRPr="00544597">
              <w:rPr>
                <w:rFonts w:ascii="Arial" w:hAnsi="Arial" w:cs="Arial"/>
                <w:b/>
                <w:color w:val="000000"/>
                <w:sz w:val="20"/>
                <w:szCs w:val="20"/>
                <w:u w:val="single"/>
              </w:rPr>
              <w:t>13</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12</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11</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10</w:t>
            </w:r>
          </w:p>
        </w:tc>
        <w:tc>
          <w:tcPr>
            <w:tcW w:w="593" w:type="dxa"/>
            <w:tcBorders>
              <w:top w:val="single" w:sz="18" w:space="0" w:color="auto"/>
              <w:left w:val="single" w:sz="18" w:space="0" w:color="auto"/>
              <w:bottom w:val="single" w:sz="18" w:space="0" w:color="auto"/>
              <w:right w:val="single" w:sz="18" w:space="0" w:color="auto"/>
            </w:tcBorders>
            <w:shd w:val="clear" w:color="auto" w:fill="548DD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9</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8</w:t>
            </w:r>
          </w:p>
        </w:tc>
        <w:tc>
          <w:tcPr>
            <w:tcW w:w="594"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7</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6</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5</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4</w:t>
            </w:r>
          </w:p>
        </w:tc>
        <w:tc>
          <w:tcPr>
            <w:tcW w:w="593" w:type="dxa"/>
            <w:tcBorders>
              <w:top w:val="single" w:sz="18" w:space="0" w:color="auto"/>
              <w:left w:val="single" w:sz="18" w:space="0" w:color="auto"/>
              <w:bottom w:val="single" w:sz="18" w:space="0" w:color="auto"/>
              <w:right w:val="single" w:sz="18" w:space="0" w:color="auto"/>
            </w:tcBorders>
            <w:shd w:val="clear" w:color="auto" w:fill="B8CCE4"/>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3</w:t>
            </w:r>
          </w:p>
        </w:tc>
        <w:tc>
          <w:tcPr>
            <w:tcW w:w="593" w:type="dxa"/>
            <w:tcBorders>
              <w:top w:val="single" w:sz="18" w:space="0" w:color="auto"/>
              <w:left w:val="single" w:sz="18" w:space="0" w:color="auto"/>
              <w:bottom w:val="single" w:sz="18" w:space="0" w:color="auto"/>
              <w:right w:val="single" w:sz="18" w:space="0" w:color="auto"/>
            </w:tcBorders>
            <w:shd w:val="clear" w:color="auto" w:fill="DAEEF3"/>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2</w:t>
            </w:r>
          </w:p>
        </w:tc>
        <w:tc>
          <w:tcPr>
            <w:tcW w:w="593" w:type="dxa"/>
            <w:tcBorders>
              <w:top w:val="single" w:sz="18" w:space="0" w:color="auto"/>
              <w:left w:val="single" w:sz="18" w:space="0" w:color="auto"/>
              <w:bottom w:val="single" w:sz="18" w:space="0" w:color="auto"/>
              <w:right w:val="single" w:sz="18" w:space="0" w:color="auto"/>
            </w:tcBorders>
            <w:shd w:val="clear" w:color="auto" w:fill="DAEEF3"/>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1</w:t>
            </w:r>
          </w:p>
        </w:tc>
        <w:tc>
          <w:tcPr>
            <w:tcW w:w="594" w:type="dxa"/>
            <w:tcBorders>
              <w:top w:val="single" w:sz="18" w:space="0" w:color="auto"/>
              <w:left w:val="single" w:sz="18" w:space="0" w:color="auto"/>
              <w:bottom w:val="single" w:sz="18" w:space="0" w:color="auto"/>
              <w:right w:val="single" w:sz="18" w:space="0" w:color="auto"/>
            </w:tcBorders>
            <w:shd w:val="clear" w:color="auto" w:fill="DAEEF3"/>
            <w:vAlign w:val="center"/>
          </w:tcPr>
          <w:p w:rsidR="005316CD" w:rsidRPr="00E10A04" w:rsidRDefault="005316CD" w:rsidP="00E10A04">
            <w:pPr>
              <w:spacing w:after="0" w:line="240" w:lineRule="auto"/>
              <w:jc w:val="center"/>
              <w:rPr>
                <w:rFonts w:ascii="Arial" w:hAnsi="Arial" w:cs="Arial"/>
                <w:color w:val="000000"/>
                <w:sz w:val="20"/>
                <w:szCs w:val="20"/>
              </w:rPr>
            </w:pPr>
            <w:r w:rsidRPr="00E10A04">
              <w:rPr>
                <w:rFonts w:ascii="Arial" w:hAnsi="Arial" w:cs="Arial"/>
                <w:color w:val="000000"/>
                <w:sz w:val="20"/>
                <w:szCs w:val="20"/>
              </w:rPr>
              <w:t>0</w:t>
            </w:r>
          </w:p>
        </w:tc>
      </w:tr>
      <w:tr w:rsidR="004F5204" w:rsidRPr="00292D85" w:rsidTr="005951C3">
        <w:trPr>
          <w:trHeight w:val="551"/>
        </w:trPr>
        <w:tc>
          <w:tcPr>
            <w:tcW w:w="2049" w:type="dxa"/>
            <w:vMerge/>
            <w:tcBorders>
              <w:top w:val="single" w:sz="18" w:space="0" w:color="auto"/>
              <w:left w:val="single" w:sz="18" w:space="0" w:color="auto"/>
              <w:bottom w:val="single" w:sz="18" w:space="0" w:color="auto"/>
              <w:right w:val="single" w:sz="18" w:space="0" w:color="auto"/>
            </w:tcBorders>
            <w:shd w:val="clear" w:color="auto" w:fill="D9D9D9"/>
            <w:vAlign w:val="center"/>
          </w:tcPr>
          <w:p w:rsidR="004F5204" w:rsidRPr="00982347" w:rsidRDefault="004F5204" w:rsidP="00E10A04">
            <w:pPr>
              <w:spacing w:after="0" w:line="240" w:lineRule="auto"/>
              <w:rPr>
                <w:rFonts w:ascii="Arial" w:hAnsi="Arial" w:cs="Arial"/>
                <w:b/>
                <w:color w:val="000000"/>
                <w:sz w:val="28"/>
                <w:szCs w:val="28"/>
              </w:rPr>
            </w:pPr>
          </w:p>
        </w:tc>
        <w:tc>
          <w:tcPr>
            <w:tcW w:w="593" w:type="dxa"/>
            <w:tcBorders>
              <w:top w:val="single" w:sz="18" w:space="0" w:color="auto"/>
              <w:left w:val="single" w:sz="18" w:space="0" w:color="auto"/>
              <w:bottom w:val="single" w:sz="18" w:space="0" w:color="auto"/>
              <w:right w:val="single" w:sz="18" w:space="0" w:color="auto"/>
            </w:tcBorders>
          </w:tcPr>
          <w:p w:rsidR="004F5204" w:rsidRPr="004F5204" w:rsidRDefault="004F5204" w:rsidP="004F5204">
            <w:pPr>
              <w:spacing w:after="0" w:line="240" w:lineRule="auto"/>
              <w:rPr>
                <w:rFonts w:ascii="Arial" w:hAnsi="Arial" w:cs="Arial"/>
                <w:color w:val="7030A0"/>
                <w:sz w:val="20"/>
                <w:szCs w:val="20"/>
              </w:rPr>
            </w:pPr>
            <w:r w:rsidRPr="004F5204">
              <w:rPr>
                <w:rFonts w:ascii="Arial" w:hAnsi="Arial" w:cs="Arial"/>
                <w:color w:val="7030A0"/>
                <w:sz w:val="20"/>
                <w:szCs w:val="20"/>
              </w:rPr>
              <w:t>98-100%</w:t>
            </w:r>
          </w:p>
        </w:tc>
        <w:tc>
          <w:tcPr>
            <w:tcW w:w="593" w:type="dxa"/>
            <w:tcBorders>
              <w:top w:val="single" w:sz="18" w:space="0" w:color="auto"/>
              <w:left w:val="single" w:sz="18" w:space="0" w:color="auto"/>
              <w:bottom w:val="single" w:sz="18" w:space="0" w:color="auto"/>
              <w:right w:val="single" w:sz="18" w:space="0" w:color="auto"/>
            </w:tcBorders>
          </w:tcPr>
          <w:p w:rsidR="004F5204" w:rsidRPr="004F5204" w:rsidRDefault="004F5204" w:rsidP="004F5204">
            <w:pPr>
              <w:spacing w:after="0" w:line="240" w:lineRule="auto"/>
              <w:rPr>
                <w:rFonts w:ascii="Arial" w:hAnsi="Arial" w:cs="Arial"/>
                <w:color w:val="7030A0"/>
                <w:sz w:val="20"/>
                <w:szCs w:val="20"/>
              </w:rPr>
            </w:pPr>
            <w:r w:rsidRPr="004F5204">
              <w:rPr>
                <w:rFonts w:ascii="Arial" w:hAnsi="Arial" w:cs="Arial"/>
                <w:color w:val="7030A0"/>
                <w:sz w:val="20"/>
                <w:szCs w:val="20"/>
              </w:rPr>
              <w:t>94-97%</w:t>
            </w:r>
          </w:p>
        </w:tc>
        <w:tc>
          <w:tcPr>
            <w:tcW w:w="593" w:type="dxa"/>
            <w:tcBorders>
              <w:top w:val="single" w:sz="18" w:space="0" w:color="auto"/>
              <w:left w:val="single" w:sz="18" w:space="0" w:color="auto"/>
              <w:bottom w:val="single" w:sz="18" w:space="0" w:color="auto"/>
              <w:right w:val="single" w:sz="18" w:space="0" w:color="auto"/>
            </w:tcBorders>
          </w:tcPr>
          <w:p w:rsidR="004F5204" w:rsidRPr="004F5204" w:rsidRDefault="004F5204" w:rsidP="004F5204">
            <w:pPr>
              <w:spacing w:after="0" w:line="240" w:lineRule="auto"/>
              <w:rPr>
                <w:rFonts w:ascii="Arial" w:hAnsi="Arial" w:cs="Arial"/>
                <w:color w:val="7030A0"/>
                <w:sz w:val="20"/>
                <w:szCs w:val="20"/>
              </w:rPr>
            </w:pPr>
            <w:r w:rsidRPr="004F5204">
              <w:rPr>
                <w:rFonts w:ascii="Arial" w:hAnsi="Arial" w:cs="Arial"/>
                <w:color w:val="7030A0"/>
                <w:sz w:val="20"/>
                <w:szCs w:val="20"/>
              </w:rPr>
              <w:t>90-93%</w:t>
            </w:r>
          </w:p>
        </w:tc>
        <w:tc>
          <w:tcPr>
            <w:tcW w:w="593" w:type="dxa"/>
            <w:tcBorders>
              <w:top w:val="single" w:sz="18" w:space="0" w:color="auto"/>
              <w:left w:val="single" w:sz="18" w:space="0" w:color="auto"/>
              <w:bottom w:val="single" w:sz="18" w:space="0" w:color="auto"/>
              <w:right w:val="single" w:sz="18" w:space="0" w:color="auto"/>
            </w:tcBorders>
          </w:tcPr>
          <w:p w:rsidR="004F5204" w:rsidRPr="004F5204" w:rsidRDefault="004F5204" w:rsidP="004F5204">
            <w:pPr>
              <w:spacing w:after="0" w:line="240" w:lineRule="auto"/>
              <w:rPr>
                <w:rFonts w:ascii="Arial" w:hAnsi="Arial" w:cs="Arial"/>
                <w:color w:val="7030A0"/>
                <w:sz w:val="20"/>
                <w:szCs w:val="20"/>
              </w:rPr>
            </w:pPr>
            <w:r w:rsidRPr="004F5204">
              <w:rPr>
                <w:rFonts w:ascii="Arial" w:hAnsi="Arial" w:cs="Arial"/>
                <w:color w:val="7030A0"/>
                <w:sz w:val="20"/>
                <w:szCs w:val="20"/>
              </w:rPr>
              <w:t xml:space="preserve"> 88-89%</w:t>
            </w:r>
          </w:p>
        </w:tc>
        <w:tc>
          <w:tcPr>
            <w:tcW w:w="593" w:type="dxa"/>
            <w:tcBorders>
              <w:top w:val="single" w:sz="18" w:space="0" w:color="auto"/>
              <w:left w:val="single" w:sz="18" w:space="0" w:color="auto"/>
              <w:bottom w:val="single" w:sz="18" w:space="0" w:color="auto"/>
              <w:right w:val="single" w:sz="18" w:space="0" w:color="auto"/>
            </w:tcBorders>
          </w:tcPr>
          <w:p w:rsidR="004F5204" w:rsidRPr="004F5204" w:rsidRDefault="004F5204" w:rsidP="004F5204">
            <w:pPr>
              <w:spacing w:after="0" w:line="240" w:lineRule="auto"/>
              <w:rPr>
                <w:rFonts w:ascii="Arial" w:hAnsi="Arial" w:cs="Arial"/>
                <w:color w:val="7030A0"/>
                <w:sz w:val="20"/>
                <w:szCs w:val="20"/>
              </w:rPr>
            </w:pPr>
            <w:r w:rsidRPr="004F5204">
              <w:rPr>
                <w:rFonts w:ascii="Arial" w:hAnsi="Arial" w:cs="Arial"/>
                <w:color w:val="7030A0"/>
                <w:sz w:val="20"/>
                <w:szCs w:val="20"/>
              </w:rPr>
              <w:t xml:space="preserve">86-87% </w:t>
            </w:r>
          </w:p>
        </w:tc>
        <w:tc>
          <w:tcPr>
            <w:tcW w:w="593" w:type="dxa"/>
            <w:tcBorders>
              <w:top w:val="single" w:sz="18" w:space="0" w:color="auto"/>
              <w:left w:val="single" w:sz="18" w:space="0" w:color="auto"/>
              <w:bottom w:val="single" w:sz="18" w:space="0" w:color="auto"/>
              <w:right w:val="single" w:sz="18" w:space="0" w:color="auto"/>
            </w:tcBorders>
          </w:tcPr>
          <w:p w:rsidR="004F5204" w:rsidRPr="004F5204" w:rsidRDefault="004F5204" w:rsidP="004F5204">
            <w:pPr>
              <w:spacing w:after="0" w:line="240" w:lineRule="auto"/>
              <w:rPr>
                <w:rFonts w:ascii="Arial" w:hAnsi="Arial" w:cs="Arial"/>
                <w:color w:val="7030A0"/>
                <w:sz w:val="20"/>
                <w:szCs w:val="20"/>
              </w:rPr>
            </w:pPr>
            <w:r w:rsidRPr="004F5204">
              <w:rPr>
                <w:rFonts w:ascii="Arial" w:hAnsi="Arial" w:cs="Arial"/>
                <w:color w:val="7030A0"/>
                <w:sz w:val="20"/>
                <w:szCs w:val="20"/>
              </w:rPr>
              <w:t xml:space="preserve">84-85% </w:t>
            </w:r>
          </w:p>
        </w:tc>
        <w:tc>
          <w:tcPr>
            <w:tcW w:w="594" w:type="dxa"/>
            <w:tcBorders>
              <w:top w:val="single" w:sz="18" w:space="0" w:color="auto"/>
              <w:left w:val="single" w:sz="18" w:space="0" w:color="auto"/>
              <w:bottom w:val="single" w:sz="18" w:space="0" w:color="auto"/>
              <w:right w:val="single" w:sz="18" w:space="0" w:color="auto"/>
            </w:tcBorders>
          </w:tcPr>
          <w:p w:rsidR="004F5204" w:rsidRPr="004F5204" w:rsidRDefault="004F5204" w:rsidP="004F5204">
            <w:pPr>
              <w:spacing w:after="0" w:line="240" w:lineRule="auto"/>
              <w:rPr>
                <w:rFonts w:ascii="Arial" w:hAnsi="Arial" w:cs="Arial"/>
                <w:color w:val="7030A0"/>
                <w:sz w:val="20"/>
                <w:szCs w:val="20"/>
              </w:rPr>
            </w:pPr>
            <w:r w:rsidRPr="004F5204">
              <w:rPr>
                <w:rFonts w:ascii="Arial" w:hAnsi="Arial" w:cs="Arial"/>
                <w:color w:val="7030A0"/>
                <w:sz w:val="20"/>
                <w:szCs w:val="20"/>
              </w:rPr>
              <w:t xml:space="preserve">82-83% </w:t>
            </w:r>
          </w:p>
        </w:tc>
        <w:tc>
          <w:tcPr>
            <w:tcW w:w="593" w:type="dxa"/>
            <w:tcBorders>
              <w:top w:val="single" w:sz="18" w:space="0" w:color="auto"/>
              <w:left w:val="single" w:sz="18" w:space="0" w:color="auto"/>
              <w:bottom w:val="single" w:sz="18" w:space="0" w:color="auto"/>
              <w:right w:val="single" w:sz="18" w:space="0" w:color="auto"/>
            </w:tcBorders>
          </w:tcPr>
          <w:p w:rsidR="004F5204" w:rsidRPr="004F5204" w:rsidRDefault="004F5204" w:rsidP="004F5204">
            <w:pPr>
              <w:spacing w:after="0" w:line="240" w:lineRule="auto"/>
              <w:rPr>
                <w:rFonts w:ascii="Arial" w:hAnsi="Arial" w:cs="Arial"/>
                <w:color w:val="7030A0"/>
                <w:sz w:val="20"/>
                <w:szCs w:val="20"/>
              </w:rPr>
            </w:pPr>
            <w:r w:rsidRPr="004F5204">
              <w:rPr>
                <w:rFonts w:ascii="Arial" w:hAnsi="Arial" w:cs="Arial"/>
                <w:color w:val="7030A0"/>
                <w:sz w:val="20"/>
                <w:szCs w:val="20"/>
              </w:rPr>
              <w:t xml:space="preserve">79-81% </w:t>
            </w:r>
          </w:p>
        </w:tc>
        <w:tc>
          <w:tcPr>
            <w:tcW w:w="593" w:type="dxa"/>
            <w:tcBorders>
              <w:top w:val="single" w:sz="18" w:space="0" w:color="auto"/>
              <w:left w:val="single" w:sz="18" w:space="0" w:color="auto"/>
              <w:bottom w:val="single" w:sz="18" w:space="0" w:color="auto"/>
              <w:right w:val="single" w:sz="18" w:space="0" w:color="auto"/>
            </w:tcBorders>
          </w:tcPr>
          <w:p w:rsidR="004F5204" w:rsidRPr="004F5204" w:rsidRDefault="004F5204" w:rsidP="004F5204">
            <w:pPr>
              <w:spacing w:after="0" w:line="240" w:lineRule="auto"/>
              <w:rPr>
                <w:rFonts w:ascii="Arial" w:hAnsi="Arial" w:cs="Arial"/>
                <w:color w:val="7030A0"/>
                <w:sz w:val="20"/>
                <w:szCs w:val="20"/>
              </w:rPr>
            </w:pPr>
            <w:r w:rsidRPr="004F5204">
              <w:rPr>
                <w:rFonts w:ascii="Arial" w:hAnsi="Arial" w:cs="Arial"/>
                <w:color w:val="7030A0"/>
                <w:sz w:val="20"/>
                <w:szCs w:val="20"/>
              </w:rPr>
              <w:t xml:space="preserve"> 76-78%</w:t>
            </w:r>
          </w:p>
        </w:tc>
        <w:tc>
          <w:tcPr>
            <w:tcW w:w="593" w:type="dxa"/>
            <w:tcBorders>
              <w:top w:val="single" w:sz="18" w:space="0" w:color="auto"/>
              <w:left w:val="single" w:sz="18" w:space="0" w:color="auto"/>
              <w:bottom w:val="single" w:sz="18" w:space="0" w:color="auto"/>
              <w:right w:val="single" w:sz="18" w:space="0" w:color="auto"/>
            </w:tcBorders>
          </w:tcPr>
          <w:p w:rsidR="004F5204" w:rsidRPr="004F5204" w:rsidRDefault="004F5204" w:rsidP="004F5204">
            <w:pPr>
              <w:spacing w:after="0" w:line="240" w:lineRule="auto"/>
              <w:rPr>
                <w:rFonts w:ascii="Arial" w:hAnsi="Arial" w:cs="Arial"/>
                <w:color w:val="7030A0"/>
                <w:sz w:val="20"/>
                <w:szCs w:val="20"/>
              </w:rPr>
            </w:pPr>
            <w:r w:rsidRPr="004F5204">
              <w:rPr>
                <w:rFonts w:ascii="Arial" w:hAnsi="Arial" w:cs="Arial"/>
                <w:color w:val="7030A0"/>
                <w:sz w:val="20"/>
                <w:szCs w:val="20"/>
              </w:rPr>
              <w:t xml:space="preserve">73-75% </w:t>
            </w:r>
          </w:p>
        </w:tc>
        <w:tc>
          <w:tcPr>
            <w:tcW w:w="593" w:type="dxa"/>
            <w:tcBorders>
              <w:top w:val="single" w:sz="18" w:space="0" w:color="auto"/>
              <w:left w:val="single" w:sz="18" w:space="0" w:color="auto"/>
              <w:bottom w:val="single" w:sz="18" w:space="0" w:color="auto"/>
              <w:right w:val="single" w:sz="18" w:space="0" w:color="auto"/>
            </w:tcBorders>
          </w:tcPr>
          <w:p w:rsidR="004F5204" w:rsidRPr="004F5204" w:rsidRDefault="004F5204" w:rsidP="004F5204">
            <w:pPr>
              <w:spacing w:after="0" w:line="240" w:lineRule="auto"/>
              <w:rPr>
                <w:rFonts w:ascii="Arial" w:hAnsi="Arial" w:cs="Arial"/>
                <w:color w:val="7030A0"/>
                <w:sz w:val="20"/>
                <w:szCs w:val="20"/>
              </w:rPr>
            </w:pPr>
            <w:r w:rsidRPr="004F5204">
              <w:rPr>
                <w:rFonts w:ascii="Arial" w:hAnsi="Arial" w:cs="Arial"/>
                <w:color w:val="7030A0"/>
                <w:sz w:val="20"/>
                <w:szCs w:val="20"/>
              </w:rPr>
              <w:t xml:space="preserve">70-72% </w:t>
            </w:r>
          </w:p>
        </w:tc>
        <w:tc>
          <w:tcPr>
            <w:tcW w:w="593" w:type="dxa"/>
            <w:tcBorders>
              <w:top w:val="single" w:sz="18" w:space="0" w:color="auto"/>
              <w:left w:val="single" w:sz="18" w:space="0" w:color="auto"/>
              <w:bottom w:val="single" w:sz="18" w:space="0" w:color="auto"/>
              <w:right w:val="single" w:sz="18" w:space="0" w:color="auto"/>
            </w:tcBorders>
          </w:tcPr>
          <w:p w:rsidR="004F5204" w:rsidRPr="004F5204" w:rsidRDefault="004F5204" w:rsidP="004F5204">
            <w:pPr>
              <w:spacing w:after="0" w:line="240" w:lineRule="auto"/>
              <w:rPr>
                <w:rFonts w:ascii="Arial" w:hAnsi="Arial" w:cs="Arial"/>
                <w:color w:val="7030A0"/>
                <w:sz w:val="20"/>
                <w:szCs w:val="20"/>
              </w:rPr>
            </w:pPr>
            <w:r w:rsidRPr="004F5204">
              <w:rPr>
                <w:rFonts w:ascii="Arial" w:hAnsi="Arial" w:cs="Arial"/>
                <w:color w:val="7030A0"/>
                <w:sz w:val="20"/>
                <w:szCs w:val="20"/>
              </w:rPr>
              <w:t xml:space="preserve">67-69% </w:t>
            </w:r>
          </w:p>
        </w:tc>
        <w:tc>
          <w:tcPr>
            <w:tcW w:w="593" w:type="dxa"/>
            <w:tcBorders>
              <w:top w:val="single" w:sz="18" w:space="0" w:color="auto"/>
              <w:left w:val="single" w:sz="18" w:space="0" w:color="auto"/>
              <w:bottom w:val="single" w:sz="18" w:space="0" w:color="auto"/>
              <w:right w:val="single" w:sz="18" w:space="0" w:color="auto"/>
            </w:tcBorders>
          </w:tcPr>
          <w:p w:rsidR="004F5204" w:rsidRPr="004F5204" w:rsidRDefault="004F5204" w:rsidP="004F5204">
            <w:pPr>
              <w:spacing w:after="0" w:line="240" w:lineRule="auto"/>
              <w:rPr>
                <w:rFonts w:ascii="Arial" w:hAnsi="Arial" w:cs="Arial"/>
                <w:color w:val="7030A0"/>
                <w:sz w:val="20"/>
                <w:szCs w:val="20"/>
              </w:rPr>
            </w:pPr>
            <w:r w:rsidRPr="004F5204">
              <w:rPr>
                <w:rFonts w:ascii="Arial" w:hAnsi="Arial" w:cs="Arial"/>
                <w:color w:val="7030A0"/>
                <w:sz w:val="20"/>
                <w:szCs w:val="20"/>
              </w:rPr>
              <w:t xml:space="preserve">62-66% </w:t>
            </w:r>
          </w:p>
        </w:tc>
        <w:tc>
          <w:tcPr>
            <w:tcW w:w="594" w:type="dxa"/>
            <w:tcBorders>
              <w:top w:val="single" w:sz="18" w:space="0" w:color="auto"/>
              <w:left w:val="single" w:sz="18" w:space="0" w:color="auto"/>
              <w:bottom w:val="single" w:sz="18" w:space="0" w:color="auto"/>
              <w:right w:val="single" w:sz="18" w:space="0" w:color="auto"/>
            </w:tcBorders>
          </w:tcPr>
          <w:p w:rsidR="004F5204" w:rsidRPr="004F5204" w:rsidRDefault="004F5204" w:rsidP="004F5204">
            <w:pPr>
              <w:spacing w:after="0" w:line="240" w:lineRule="auto"/>
              <w:rPr>
                <w:rFonts w:ascii="Arial" w:hAnsi="Arial" w:cs="Arial"/>
                <w:color w:val="7030A0"/>
                <w:sz w:val="20"/>
                <w:szCs w:val="20"/>
              </w:rPr>
            </w:pPr>
            <w:r w:rsidRPr="004F5204">
              <w:rPr>
                <w:rFonts w:ascii="Arial" w:hAnsi="Arial" w:cs="Arial"/>
                <w:color w:val="7030A0"/>
                <w:sz w:val="20"/>
                <w:szCs w:val="20"/>
              </w:rPr>
              <w:t xml:space="preserve"> 58-62%</w:t>
            </w:r>
          </w:p>
        </w:tc>
        <w:tc>
          <w:tcPr>
            <w:tcW w:w="593" w:type="dxa"/>
            <w:tcBorders>
              <w:top w:val="single" w:sz="18" w:space="0" w:color="auto"/>
              <w:left w:val="single" w:sz="18" w:space="0" w:color="auto"/>
              <w:bottom w:val="single" w:sz="18" w:space="0" w:color="auto"/>
              <w:right w:val="single" w:sz="18" w:space="0" w:color="auto"/>
            </w:tcBorders>
          </w:tcPr>
          <w:p w:rsidR="004F5204" w:rsidRPr="004F5204" w:rsidRDefault="004F5204" w:rsidP="004F5204">
            <w:pPr>
              <w:spacing w:after="0" w:line="240" w:lineRule="auto"/>
              <w:rPr>
                <w:rFonts w:ascii="Arial" w:hAnsi="Arial" w:cs="Arial"/>
                <w:color w:val="7030A0"/>
                <w:sz w:val="20"/>
                <w:szCs w:val="20"/>
              </w:rPr>
            </w:pPr>
            <w:r w:rsidRPr="004F5204">
              <w:rPr>
                <w:rFonts w:ascii="Arial" w:hAnsi="Arial" w:cs="Arial"/>
                <w:color w:val="7030A0"/>
                <w:sz w:val="20"/>
                <w:szCs w:val="20"/>
              </w:rPr>
              <w:t xml:space="preserve"> 54-57%</w:t>
            </w:r>
          </w:p>
        </w:tc>
        <w:tc>
          <w:tcPr>
            <w:tcW w:w="593" w:type="dxa"/>
            <w:tcBorders>
              <w:top w:val="single" w:sz="18" w:space="0" w:color="auto"/>
              <w:left w:val="single" w:sz="18" w:space="0" w:color="auto"/>
              <w:bottom w:val="single" w:sz="18" w:space="0" w:color="auto"/>
              <w:right w:val="single" w:sz="18" w:space="0" w:color="auto"/>
            </w:tcBorders>
          </w:tcPr>
          <w:p w:rsidR="004F5204" w:rsidRPr="004F5204" w:rsidRDefault="004F5204" w:rsidP="004F5204">
            <w:pPr>
              <w:spacing w:after="0" w:line="240" w:lineRule="auto"/>
              <w:rPr>
                <w:rFonts w:ascii="Arial" w:hAnsi="Arial" w:cs="Arial"/>
                <w:color w:val="7030A0"/>
                <w:sz w:val="20"/>
                <w:szCs w:val="20"/>
              </w:rPr>
            </w:pPr>
            <w:r>
              <w:rPr>
                <w:rFonts w:ascii="Arial" w:hAnsi="Arial" w:cs="Arial"/>
                <w:color w:val="7030A0"/>
                <w:sz w:val="20"/>
                <w:szCs w:val="20"/>
              </w:rPr>
              <w:t xml:space="preserve"> </w:t>
            </w:r>
            <w:r w:rsidRPr="004F5204">
              <w:rPr>
                <w:rFonts w:ascii="Arial" w:hAnsi="Arial" w:cs="Arial"/>
                <w:color w:val="7030A0"/>
                <w:sz w:val="20"/>
                <w:szCs w:val="20"/>
              </w:rPr>
              <w:t>50-53%</w:t>
            </w:r>
          </w:p>
        </w:tc>
        <w:tc>
          <w:tcPr>
            <w:tcW w:w="593" w:type="dxa"/>
            <w:tcBorders>
              <w:top w:val="single" w:sz="18" w:space="0" w:color="auto"/>
              <w:left w:val="single" w:sz="18" w:space="0" w:color="auto"/>
              <w:bottom w:val="single" w:sz="18" w:space="0" w:color="auto"/>
              <w:right w:val="single" w:sz="18" w:space="0" w:color="auto"/>
            </w:tcBorders>
          </w:tcPr>
          <w:p w:rsidR="004F5204" w:rsidRPr="004F5204" w:rsidRDefault="004F5204" w:rsidP="004F5204">
            <w:pPr>
              <w:spacing w:after="0" w:line="240" w:lineRule="auto"/>
              <w:rPr>
                <w:rFonts w:ascii="Arial" w:hAnsi="Arial" w:cs="Arial"/>
                <w:color w:val="7030A0"/>
                <w:sz w:val="20"/>
                <w:szCs w:val="20"/>
              </w:rPr>
            </w:pPr>
            <w:r>
              <w:rPr>
                <w:rFonts w:ascii="Arial" w:hAnsi="Arial" w:cs="Arial"/>
                <w:color w:val="7030A0"/>
                <w:sz w:val="20"/>
                <w:szCs w:val="20"/>
              </w:rPr>
              <w:t xml:space="preserve"> </w:t>
            </w:r>
            <w:r w:rsidRPr="004F5204">
              <w:rPr>
                <w:rFonts w:ascii="Arial" w:hAnsi="Arial" w:cs="Arial"/>
                <w:color w:val="7030A0"/>
                <w:sz w:val="20"/>
                <w:szCs w:val="20"/>
              </w:rPr>
              <w:t>45-49%</w:t>
            </w:r>
          </w:p>
        </w:tc>
        <w:tc>
          <w:tcPr>
            <w:tcW w:w="593" w:type="dxa"/>
            <w:tcBorders>
              <w:top w:val="single" w:sz="18" w:space="0" w:color="auto"/>
              <w:left w:val="single" w:sz="18" w:space="0" w:color="auto"/>
              <w:bottom w:val="single" w:sz="18" w:space="0" w:color="auto"/>
              <w:right w:val="single" w:sz="18" w:space="0" w:color="auto"/>
            </w:tcBorders>
          </w:tcPr>
          <w:p w:rsidR="004F5204" w:rsidRPr="004F5204" w:rsidRDefault="004F5204" w:rsidP="004F5204">
            <w:pPr>
              <w:spacing w:after="0" w:line="240" w:lineRule="auto"/>
              <w:rPr>
                <w:rFonts w:ascii="Arial" w:hAnsi="Arial" w:cs="Arial"/>
                <w:color w:val="7030A0"/>
                <w:sz w:val="20"/>
                <w:szCs w:val="20"/>
              </w:rPr>
            </w:pPr>
            <w:r w:rsidRPr="004F5204">
              <w:rPr>
                <w:rFonts w:ascii="Arial" w:hAnsi="Arial" w:cs="Arial"/>
                <w:color w:val="7030A0"/>
                <w:sz w:val="20"/>
                <w:szCs w:val="20"/>
              </w:rPr>
              <w:t xml:space="preserve">40-44% </w:t>
            </w:r>
          </w:p>
        </w:tc>
        <w:tc>
          <w:tcPr>
            <w:tcW w:w="593" w:type="dxa"/>
            <w:tcBorders>
              <w:top w:val="single" w:sz="18" w:space="0" w:color="auto"/>
              <w:left w:val="single" w:sz="18" w:space="0" w:color="auto"/>
              <w:bottom w:val="single" w:sz="18" w:space="0" w:color="auto"/>
              <w:right w:val="single" w:sz="18" w:space="0" w:color="auto"/>
            </w:tcBorders>
          </w:tcPr>
          <w:p w:rsidR="004F5204" w:rsidRPr="004F5204" w:rsidRDefault="004F5204" w:rsidP="004F5204">
            <w:pPr>
              <w:spacing w:after="0" w:line="240" w:lineRule="auto"/>
              <w:rPr>
                <w:rFonts w:ascii="Arial" w:hAnsi="Arial" w:cs="Arial"/>
                <w:color w:val="7030A0"/>
                <w:sz w:val="20"/>
                <w:szCs w:val="20"/>
              </w:rPr>
            </w:pPr>
            <w:r w:rsidRPr="004F5204">
              <w:rPr>
                <w:rFonts w:ascii="Arial" w:hAnsi="Arial" w:cs="Arial"/>
                <w:color w:val="7030A0"/>
                <w:sz w:val="20"/>
                <w:szCs w:val="20"/>
              </w:rPr>
              <w:t xml:space="preserve">35-39% </w:t>
            </w:r>
          </w:p>
        </w:tc>
        <w:tc>
          <w:tcPr>
            <w:tcW w:w="593" w:type="dxa"/>
            <w:tcBorders>
              <w:top w:val="single" w:sz="18" w:space="0" w:color="auto"/>
              <w:left w:val="single" w:sz="18" w:space="0" w:color="auto"/>
              <w:bottom w:val="single" w:sz="18" w:space="0" w:color="auto"/>
              <w:right w:val="single" w:sz="18" w:space="0" w:color="auto"/>
            </w:tcBorders>
          </w:tcPr>
          <w:p w:rsidR="004F5204" w:rsidRPr="004F5204" w:rsidRDefault="004F5204" w:rsidP="004F5204">
            <w:pPr>
              <w:spacing w:after="0" w:line="240" w:lineRule="auto"/>
              <w:rPr>
                <w:rFonts w:ascii="Arial" w:hAnsi="Arial" w:cs="Arial"/>
                <w:color w:val="7030A0"/>
                <w:sz w:val="20"/>
                <w:szCs w:val="20"/>
              </w:rPr>
            </w:pPr>
            <w:r w:rsidRPr="004F5204">
              <w:rPr>
                <w:rFonts w:ascii="Arial" w:hAnsi="Arial" w:cs="Arial"/>
                <w:color w:val="7030A0"/>
                <w:sz w:val="20"/>
                <w:szCs w:val="20"/>
              </w:rPr>
              <w:t xml:space="preserve">30-34% </w:t>
            </w:r>
          </w:p>
        </w:tc>
        <w:tc>
          <w:tcPr>
            <w:tcW w:w="594" w:type="dxa"/>
            <w:tcBorders>
              <w:top w:val="single" w:sz="18" w:space="0" w:color="auto"/>
              <w:left w:val="single" w:sz="18" w:space="0" w:color="auto"/>
              <w:bottom w:val="single" w:sz="18" w:space="0" w:color="auto"/>
              <w:right w:val="single" w:sz="18" w:space="0" w:color="auto"/>
            </w:tcBorders>
          </w:tcPr>
          <w:p w:rsidR="004F5204" w:rsidRPr="004F5204" w:rsidRDefault="004F5204" w:rsidP="004F5204">
            <w:pPr>
              <w:spacing w:after="0" w:line="240" w:lineRule="auto"/>
              <w:rPr>
                <w:rFonts w:ascii="Arial" w:hAnsi="Arial" w:cs="Arial"/>
                <w:color w:val="7030A0"/>
                <w:sz w:val="20"/>
                <w:szCs w:val="20"/>
              </w:rPr>
            </w:pPr>
            <w:r w:rsidRPr="004F5204">
              <w:rPr>
                <w:rFonts w:ascii="Arial" w:hAnsi="Arial" w:cs="Arial"/>
                <w:color w:val="7030A0"/>
                <w:sz w:val="20"/>
                <w:szCs w:val="20"/>
              </w:rPr>
              <w:t>&lt;30%</w:t>
            </w:r>
          </w:p>
        </w:tc>
      </w:tr>
      <w:tr w:rsidR="005316CD" w:rsidRPr="00292D85" w:rsidTr="00906EA5">
        <w:trPr>
          <w:trHeight w:val="1808"/>
        </w:trPr>
        <w:tc>
          <w:tcPr>
            <w:tcW w:w="2049" w:type="dxa"/>
            <w:tcBorders>
              <w:top w:val="single" w:sz="18" w:space="0" w:color="auto"/>
              <w:left w:val="single" w:sz="18" w:space="0" w:color="auto"/>
              <w:bottom w:val="single" w:sz="18" w:space="0" w:color="auto"/>
              <w:right w:val="single" w:sz="18" w:space="0" w:color="auto"/>
            </w:tcBorders>
            <w:shd w:val="clear" w:color="auto" w:fill="D9D9D9"/>
            <w:vAlign w:val="center"/>
          </w:tcPr>
          <w:p w:rsidR="005316CD" w:rsidRPr="00982347" w:rsidRDefault="005316CD" w:rsidP="00E10A04">
            <w:pPr>
              <w:spacing w:after="0" w:line="240" w:lineRule="auto"/>
              <w:jc w:val="center"/>
              <w:rPr>
                <w:rFonts w:ascii="Arial" w:hAnsi="Arial" w:cs="Arial"/>
                <w:b/>
                <w:color w:val="000000"/>
                <w:sz w:val="28"/>
                <w:szCs w:val="28"/>
              </w:rPr>
            </w:pPr>
            <w:r w:rsidRPr="00982347">
              <w:rPr>
                <w:rFonts w:ascii="Arial" w:hAnsi="Arial" w:cs="Arial"/>
                <w:b/>
                <w:color w:val="000000"/>
                <w:sz w:val="28"/>
                <w:szCs w:val="28"/>
              </w:rPr>
              <w:t>Rationale</w:t>
            </w:r>
          </w:p>
        </w:tc>
        <w:tc>
          <w:tcPr>
            <w:tcW w:w="12456" w:type="dxa"/>
            <w:gridSpan w:val="21"/>
            <w:tcBorders>
              <w:top w:val="single" w:sz="18" w:space="0" w:color="auto"/>
              <w:left w:val="single" w:sz="18" w:space="0" w:color="auto"/>
              <w:bottom w:val="single" w:sz="18" w:space="0" w:color="auto"/>
              <w:right w:val="single" w:sz="18" w:space="0" w:color="auto"/>
            </w:tcBorders>
            <w:vAlign w:val="center"/>
          </w:tcPr>
          <w:p w:rsidR="005316CD" w:rsidRPr="00292D85" w:rsidRDefault="005316CD" w:rsidP="00906EA5">
            <w:pPr>
              <w:rPr>
                <w:i/>
                <w:sz w:val="20"/>
                <w:szCs w:val="20"/>
              </w:rPr>
            </w:pPr>
            <w:r>
              <w:rPr>
                <w:rFonts w:ascii="Arial" w:hAnsi="Arial" w:cs="Arial"/>
                <w:color w:val="000000"/>
                <w:sz w:val="20"/>
                <w:szCs w:val="20"/>
              </w:rPr>
              <w:t xml:space="preserve"> </w:t>
            </w:r>
            <w:r w:rsidRPr="00292D85">
              <w:rPr>
                <w:i/>
                <w:sz w:val="20"/>
                <w:szCs w:val="20"/>
              </w:rPr>
              <w:t>Describe the reasoning behind the choices regarding learning content, evidence, and target and how they will be used together to prepare students for future growth and development in subsequent grades/courses, as well as college and career readiness.</w:t>
            </w:r>
          </w:p>
          <w:p w:rsidR="005316CD" w:rsidRPr="004F5204" w:rsidRDefault="001B099C" w:rsidP="004F5204">
            <w:pPr>
              <w:rPr>
                <w:rFonts w:ascii="Arial" w:hAnsi="Arial" w:cs="Arial"/>
                <w:color w:val="0070C0"/>
                <w:sz w:val="20"/>
                <w:szCs w:val="20"/>
              </w:rPr>
            </w:pPr>
            <w:r>
              <w:rPr>
                <w:rFonts w:ascii="Arial" w:hAnsi="Arial" w:cs="Arial"/>
                <w:color w:val="0070C0"/>
                <w:sz w:val="20"/>
                <w:szCs w:val="20"/>
              </w:rPr>
              <w:t>It is</w:t>
            </w:r>
            <w:r w:rsidR="001D2EAC">
              <w:rPr>
                <w:rFonts w:ascii="Arial" w:hAnsi="Arial" w:cs="Arial"/>
                <w:color w:val="0070C0"/>
                <w:sz w:val="20"/>
                <w:szCs w:val="20"/>
              </w:rPr>
              <w:t xml:space="preserve"> extremely important to give all students the understanding of how they will be able to use their community resources to keep them healthy f</w:t>
            </w:r>
            <w:r w:rsidR="00A55D9A">
              <w:rPr>
                <w:rFonts w:ascii="Arial" w:hAnsi="Arial" w:cs="Arial"/>
                <w:color w:val="0070C0"/>
                <w:sz w:val="20"/>
                <w:szCs w:val="20"/>
              </w:rPr>
              <w:t xml:space="preserve">or a lifetime.  It </w:t>
            </w:r>
            <w:r w:rsidR="001D2EAC">
              <w:rPr>
                <w:rFonts w:ascii="Arial" w:hAnsi="Arial" w:cs="Arial"/>
                <w:color w:val="0070C0"/>
                <w:sz w:val="20"/>
                <w:szCs w:val="20"/>
              </w:rPr>
              <w:t>was</w:t>
            </w:r>
            <w:r w:rsidR="00A55D9A">
              <w:rPr>
                <w:rFonts w:ascii="Arial" w:hAnsi="Arial" w:cs="Arial"/>
                <w:color w:val="0070C0"/>
                <w:sz w:val="20"/>
                <w:szCs w:val="20"/>
              </w:rPr>
              <w:t xml:space="preserve"> also</w:t>
            </w:r>
            <w:r w:rsidR="001D2EAC">
              <w:rPr>
                <w:rFonts w:ascii="Arial" w:hAnsi="Arial" w:cs="Arial"/>
                <w:color w:val="0070C0"/>
                <w:sz w:val="20"/>
                <w:szCs w:val="20"/>
              </w:rPr>
              <w:t xml:space="preserve"> important to let students know and learn about the many opportunities there are within the sport/fitness field for a career.  There are too many diseases that are brought on by the lack of inactivity.  It is our job as physical educators to portray the importance of getting and staying physically fit to enjoy a healthy and productive life.</w:t>
            </w:r>
          </w:p>
        </w:tc>
      </w:tr>
    </w:tbl>
    <w:p w:rsidR="005316CD" w:rsidRDefault="005316CD" w:rsidP="004F5204">
      <w:pPr>
        <w:tabs>
          <w:tab w:val="left" w:pos="2325"/>
        </w:tabs>
      </w:pPr>
    </w:p>
    <w:sectPr w:rsidR="005316CD" w:rsidSect="000551D7">
      <w:footerReference w:type="default" r:id="rId8"/>
      <w:pgSz w:w="15840" w:h="12240" w:orient="landscape" w:code="1"/>
      <w:pgMar w:top="14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0D9" w:rsidRDefault="009500D9" w:rsidP="005673D9">
      <w:pPr>
        <w:spacing w:after="0" w:line="240" w:lineRule="auto"/>
      </w:pPr>
      <w:r>
        <w:separator/>
      </w:r>
    </w:p>
  </w:endnote>
  <w:endnote w:type="continuationSeparator" w:id="0">
    <w:p w:rsidR="009500D9" w:rsidRDefault="009500D9" w:rsidP="00567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0D9" w:rsidRPr="005673D9" w:rsidRDefault="009500D9" w:rsidP="005673D9">
    <w:pPr>
      <w:pStyle w:val="Footer"/>
      <w:jc w:val="right"/>
      <w:rPr>
        <w:rFonts w:ascii="Arial" w:hAnsi="Arial" w:cs="Arial"/>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0D9" w:rsidRDefault="009500D9" w:rsidP="005673D9">
      <w:pPr>
        <w:spacing w:after="0" w:line="240" w:lineRule="auto"/>
      </w:pPr>
      <w:r>
        <w:separator/>
      </w:r>
    </w:p>
  </w:footnote>
  <w:footnote w:type="continuationSeparator" w:id="0">
    <w:p w:rsidR="009500D9" w:rsidRDefault="009500D9" w:rsidP="005673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05C1A"/>
    <w:multiLevelType w:val="hybridMultilevel"/>
    <w:tmpl w:val="139806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7686A72"/>
    <w:multiLevelType w:val="multilevel"/>
    <w:tmpl w:val="BC966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894866"/>
    <w:multiLevelType w:val="hybridMultilevel"/>
    <w:tmpl w:val="AEBA946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2"/>
    <w:lvlOverride w:ilvl="0">
      <w:lvl w:ilvl="0" w:tplc="0409000F">
        <w:start w:val="1"/>
        <w:numFmt w:val="decimal"/>
        <w:lvlText w:val="%1."/>
        <w:lvlJc w:val="left"/>
        <w:pPr>
          <w:ind w:left="720" w:hanging="360"/>
        </w:pPr>
        <w:rPr>
          <w:rFonts w:cs="Times New Roman" w:hint="default"/>
        </w:rPr>
      </w:lvl>
    </w:lvlOverride>
    <w:lvlOverride w:ilvl="1">
      <w:lvl w:ilvl="1" w:tplc="04090019" w:tentative="1">
        <w:start w:val="1"/>
        <w:numFmt w:val="lowerLetter"/>
        <w:lvlText w:val="%2."/>
        <w:lvlJc w:val="left"/>
        <w:pPr>
          <w:ind w:left="1440" w:hanging="360"/>
        </w:pPr>
        <w:rPr>
          <w:rFonts w:cs="Times New Roman"/>
        </w:rPr>
      </w:lvl>
    </w:lvlOverride>
    <w:lvlOverride w:ilvl="2">
      <w:lvl w:ilvl="2" w:tplc="0409001B" w:tentative="1">
        <w:start w:val="1"/>
        <w:numFmt w:val="lowerRoman"/>
        <w:lvlText w:val="%3."/>
        <w:lvlJc w:val="right"/>
        <w:pPr>
          <w:ind w:left="2160" w:hanging="180"/>
        </w:pPr>
        <w:rPr>
          <w:rFonts w:cs="Times New Roman"/>
        </w:rPr>
      </w:lvl>
    </w:lvlOverride>
    <w:lvlOverride w:ilvl="3">
      <w:lvl w:ilvl="3" w:tplc="0409000F" w:tentative="1">
        <w:start w:val="1"/>
        <w:numFmt w:val="decimal"/>
        <w:lvlText w:val="%4."/>
        <w:lvlJc w:val="left"/>
        <w:pPr>
          <w:ind w:left="2880" w:hanging="360"/>
        </w:pPr>
        <w:rPr>
          <w:rFonts w:cs="Times New Roman"/>
        </w:rPr>
      </w:lvl>
    </w:lvlOverride>
    <w:lvlOverride w:ilvl="4">
      <w:lvl w:ilvl="4" w:tplc="04090019" w:tentative="1">
        <w:start w:val="1"/>
        <w:numFmt w:val="lowerLetter"/>
        <w:lvlText w:val="%5."/>
        <w:lvlJc w:val="left"/>
        <w:pPr>
          <w:ind w:left="3600" w:hanging="360"/>
        </w:pPr>
        <w:rPr>
          <w:rFonts w:cs="Times New Roman"/>
        </w:rPr>
      </w:lvl>
    </w:lvlOverride>
    <w:lvlOverride w:ilvl="5">
      <w:lvl w:ilvl="5" w:tplc="0409001B" w:tentative="1">
        <w:start w:val="1"/>
        <w:numFmt w:val="lowerRoman"/>
        <w:lvlText w:val="%6."/>
        <w:lvlJc w:val="right"/>
        <w:pPr>
          <w:ind w:left="4320" w:hanging="180"/>
        </w:pPr>
        <w:rPr>
          <w:rFonts w:cs="Times New Roman"/>
        </w:rPr>
      </w:lvl>
    </w:lvlOverride>
    <w:lvlOverride w:ilvl="6">
      <w:lvl w:ilvl="6" w:tplc="0409000F" w:tentative="1">
        <w:start w:val="1"/>
        <w:numFmt w:val="decimal"/>
        <w:lvlText w:val="%7."/>
        <w:lvlJc w:val="left"/>
        <w:pPr>
          <w:ind w:left="5040" w:hanging="360"/>
        </w:pPr>
        <w:rPr>
          <w:rFonts w:cs="Times New Roman"/>
        </w:rPr>
      </w:lvl>
    </w:lvlOverride>
    <w:lvlOverride w:ilvl="7">
      <w:lvl w:ilvl="7" w:tplc="04090019" w:tentative="1">
        <w:start w:val="1"/>
        <w:numFmt w:val="lowerLetter"/>
        <w:lvlText w:val="%8."/>
        <w:lvlJc w:val="left"/>
        <w:pPr>
          <w:ind w:left="5760" w:hanging="360"/>
        </w:pPr>
        <w:rPr>
          <w:rFonts w:cs="Times New Roman"/>
        </w:rPr>
      </w:lvl>
    </w:lvlOverride>
    <w:lvlOverride w:ilvl="8">
      <w:lvl w:ilvl="8" w:tplc="0409001B" w:tentative="1">
        <w:start w:val="1"/>
        <w:numFmt w:val="lowerRoman"/>
        <w:lvlText w:val="%9."/>
        <w:lvlJc w:val="right"/>
        <w:pPr>
          <w:ind w:left="6480" w:hanging="180"/>
        </w:pPr>
        <w:rPr>
          <w:rFonts w:cs="Times New Roman"/>
        </w:rPr>
      </w:lvl>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A04"/>
    <w:rsid w:val="0000103E"/>
    <w:rsid w:val="00026025"/>
    <w:rsid w:val="000551D7"/>
    <w:rsid w:val="000A6F6C"/>
    <w:rsid w:val="001B099C"/>
    <w:rsid w:val="001D2EAC"/>
    <w:rsid w:val="00235C0E"/>
    <w:rsid w:val="00292D85"/>
    <w:rsid w:val="002A1AC3"/>
    <w:rsid w:val="002A5962"/>
    <w:rsid w:val="003A7612"/>
    <w:rsid w:val="003C2591"/>
    <w:rsid w:val="003E4C86"/>
    <w:rsid w:val="003F70AF"/>
    <w:rsid w:val="00435E3C"/>
    <w:rsid w:val="004462A2"/>
    <w:rsid w:val="004D7BF3"/>
    <w:rsid w:val="004F5204"/>
    <w:rsid w:val="00516ABE"/>
    <w:rsid w:val="005316CD"/>
    <w:rsid w:val="00544597"/>
    <w:rsid w:val="00544D05"/>
    <w:rsid w:val="005673D9"/>
    <w:rsid w:val="005A71D8"/>
    <w:rsid w:val="005E076B"/>
    <w:rsid w:val="00624AFA"/>
    <w:rsid w:val="00650CF7"/>
    <w:rsid w:val="006B1A0B"/>
    <w:rsid w:val="006B476C"/>
    <w:rsid w:val="006D3DA1"/>
    <w:rsid w:val="00736D27"/>
    <w:rsid w:val="007536BB"/>
    <w:rsid w:val="00766A97"/>
    <w:rsid w:val="00805767"/>
    <w:rsid w:val="00807E91"/>
    <w:rsid w:val="0089117A"/>
    <w:rsid w:val="008A6B39"/>
    <w:rsid w:val="008F7C3A"/>
    <w:rsid w:val="00906EA5"/>
    <w:rsid w:val="009500D9"/>
    <w:rsid w:val="00982347"/>
    <w:rsid w:val="009A335E"/>
    <w:rsid w:val="009D63D4"/>
    <w:rsid w:val="00A16037"/>
    <w:rsid w:val="00A22D1D"/>
    <w:rsid w:val="00A540B7"/>
    <w:rsid w:val="00A55D9A"/>
    <w:rsid w:val="00A726EE"/>
    <w:rsid w:val="00C13D56"/>
    <w:rsid w:val="00C73358"/>
    <w:rsid w:val="00E10A04"/>
    <w:rsid w:val="00E36F46"/>
    <w:rsid w:val="00EA6223"/>
    <w:rsid w:val="00ED7D0B"/>
    <w:rsid w:val="00F01284"/>
    <w:rsid w:val="00FD17BB"/>
    <w:rsid w:val="00FD3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6F46"/>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551D7"/>
    <w:pPr>
      <w:ind w:left="720"/>
      <w:contextualSpacing/>
    </w:pPr>
  </w:style>
  <w:style w:type="paragraph" w:styleId="Header">
    <w:name w:val="header"/>
    <w:basedOn w:val="Normal"/>
    <w:link w:val="HeaderChar"/>
    <w:rsid w:val="005673D9"/>
    <w:pPr>
      <w:tabs>
        <w:tab w:val="center" w:pos="4680"/>
        <w:tab w:val="right" w:pos="9360"/>
      </w:tabs>
      <w:spacing w:after="0" w:line="240" w:lineRule="auto"/>
    </w:pPr>
  </w:style>
  <w:style w:type="character" w:customStyle="1" w:styleId="HeaderChar">
    <w:name w:val="Header Char"/>
    <w:basedOn w:val="DefaultParagraphFont"/>
    <w:link w:val="Header"/>
    <w:locked/>
    <w:rsid w:val="005673D9"/>
    <w:rPr>
      <w:rFonts w:cs="Times New Roman"/>
    </w:rPr>
  </w:style>
  <w:style w:type="paragraph" w:styleId="Footer">
    <w:name w:val="footer"/>
    <w:basedOn w:val="Normal"/>
    <w:link w:val="FooterChar"/>
    <w:rsid w:val="005673D9"/>
    <w:pPr>
      <w:tabs>
        <w:tab w:val="center" w:pos="4680"/>
        <w:tab w:val="right" w:pos="9360"/>
      </w:tabs>
      <w:spacing w:after="0" w:line="240" w:lineRule="auto"/>
    </w:pPr>
  </w:style>
  <w:style w:type="character" w:customStyle="1" w:styleId="FooterChar">
    <w:name w:val="Footer Char"/>
    <w:basedOn w:val="DefaultParagraphFont"/>
    <w:link w:val="Footer"/>
    <w:locked/>
    <w:rsid w:val="005673D9"/>
    <w:rPr>
      <w:rFonts w:cs="Times New Roman"/>
    </w:rPr>
  </w:style>
  <w:style w:type="paragraph" w:styleId="BalloonText">
    <w:name w:val="Balloon Text"/>
    <w:basedOn w:val="Normal"/>
    <w:link w:val="BalloonTextChar"/>
    <w:semiHidden/>
    <w:rsid w:val="00567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5673D9"/>
    <w:rPr>
      <w:rFonts w:ascii="Tahoma" w:hAnsi="Tahoma" w:cs="Tahoma"/>
      <w:sz w:val="16"/>
      <w:szCs w:val="16"/>
    </w:rPr>
  </w:style>
  <w:style w:type="paragraph" w:styleId="NormalWeb">
    <w:name w:val="Normal (Web)"/>
    <w:basedOn w:val="Normal"/>
    <w:semiHidden/>
    <w:rsid w:val="009A335E"/>
    <w:pPr>
      <w:spacing w:before="100" w:beforeAutospacing="1" w:after="100" w:afterAutospacing="1" w:line="240" w:lineRule="auto"/>
    </w:pPr>
    <w:rPr>
      <w:rFonts w:ascii="Times New Roman" w:eastAsia="Calibri" w:hAnsi="Times New Roman"/>
      <w:sz w:val="24"/>
      <w:szCs w:val="24"/>
    </w:rPr>
  </w:style>
  <w:style w:type="character" w:styleId="CommentReference">
    <w:name w:val="annotation reference"/>
    <w:basedOn w:val="DefaultParagraphFont"/>
    <w:rsid w:val="00435E3C"/>
    <w:rPr>
      <w:sz w:val="16"/>
      <w:szCs w:val="16"/>
    </w:rPr>
  </w:style>
  <w:style w:type="paragraph" w:styleId="CommentText">
    <w:name w:val="annotation text"/>
    <w:basedOn w:val="Normal"/>
    <w:link w:val="CommentTextChar"/>
    <w:rsid w:val="00435E3C"/>
    <w:pPr>
      <w:spacing w:line="240" w:lineRule="auto"/>
    </w:pPr>
    <w:rPr>
      <w:sz w:val="20"/>
      <w:szCs w:val="20"/>
    </w:rPr>
  </w:style>
  <w:style w:type="character" w:customStyle="1" w:styleId="CommentTextChar">
    <w:name w:val="Comment Text Char"/>
    <w:basedOn w:val="DefaultParagraphFont"/>
    <w:link w:val="CommentText"/>
    <w:rsid w:val="00435E3C"/>
    <w:rPr>
      <w:rFonts w:eastAsia="Times New Roman"/>
    </w:rPr>
  </w:style>
  <w:style w:type="paragraph" w:styleId="CommentSubject">
    <w:name w:val="annotation subject"/>
    <w:basedOn w:val="CommentText"/>
    <w:next w:val="CommentText"/>
    <w:link w:val="CommentSubjectChar"/>
    <w:rsid w:val="00435E3C"/>
    <w:rPr>
      <w:b/>
      <w:bCs/>
    </w:rPr>
  </w:style>
  <w:style w:type="character" w:customStyle="1" w:styleId="CommentSubjectChar">
    <w:name w:val="Comment Subject Char"/>
    <w:basedOn w:val="CommentTextChar"/>
    <w:link w:val="CommentSubject"/>
    <w:rsid w:val="00435E3C"/>
    <w:rPr>
      <w:rFonts w:eastAsia="Times New Roman"/>
      <w:b/>
      <w:bCs/>
    </w:rPr>
  </w:style>
  <w:style w:type="character" w:styleId="Hyperlink">
    <w:name w:val="Hyperlink"/>
    <w:basedOn w:val="DefaultParagraphFont"/>
    <w:rsid w:val="00435E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6F46"/>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551D7"/>
    <w:pPr>
      <w:ind w:left="720"/>
      <w:contextualSpacing/>
    </w:pPr>
  </w:style>
  <w:style w:type="paragraph" w:styleId="Header">
    <w:name w:val="header"/>
    <w:basedOn w:val="Normal"/>
    <w:link w:val="HeaderChar"/>
    <w:rsid w:val="005673D9"/>
    <w:pPr>
      <w:tabs>
        <w:tab w:val="center" w:pos="4680"/>
        <w:tab w:val="right" w:pos="9360"/>
      </w:tabs>
      <w:spacing w:after="0" w:line="240" w:lineRule="auto"/>
    </w:pPr>
  </w:style>
  <w:style w:type="character" w:customStyle="1" w:styleId="HeaderChar">
    <w:name w:val="Header Char"/>
    <w:basedOn w:val="DefaultParagraphFont"/>
    <w:link w:val="Header"/>
    <w:locked/>
    <w:rsid w:val="005673D9"/>
    <w:rPr>
      <w:rFonts w:cs="Times New Roman"/>
    </w:rPr>
  </w:style>
  <w:style w:type="paragraph" w:styleId="Footer">
    <w:name w:val="footer"/>
    <w:basedOn w:val="Normal"/>
    <w:link w:val="FooterChar"/>
    <w:rsid w:val="005673D9"/>
    <w:pPr>
      <w:tabs>
        <w:tab w:val="center" w:pos="4680"/>
        <w:tab w:val="right" w:pos="9360"/>
      </w:tabs>
      <w:spacing w:after="0" w:line="240" w:lineRule="auto"/>
    </w:pPr>
  </w:style>
  <w:style w:type="character" w:customStyle="1" w:styleId="FooterChar">
    <w:name w:val="Footer Char"/>
    <w:basedOn w:val="DefaultParagraphFont"/>
    <w:link w:val="Footer"/>
    <w:locked/>
    <w:rsid w:val="005673D9"/>
    <w:rPr>
      <w:rFonts w:cs="Times New Roman"/>
    </w:rPr>
  </w:style>
  <w:style w:type="paragraph" w:styleId="BalloonText">
    <w:name w:val="Balloon Text"/>
    <w:basedOn w:val="Normal"/>
    <w:link w:val="BalloonTextChar"/>
    <w:semiHidden/>
    <w:rsid w:val="00567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5673D9"/>
    <w:rPr>
      <w:rFonts w:ascii="Tahoma" w:hAnsi="Tahoma" w:cs="Tahoma"/>
      <w:sz w:val="16"/>
      <w:szCs w:val="16"/>
    </w:rPr>
  </w:style>
  <w:style w:type="paragraph" w:styleId="NormalWeb">
    <w:name w:val="Normal (Web)"/>
    <w:basedOn w:val="Normal"/>
    <w:semiHidden/>
    <w:rsid w:val="009A335E"/>
    <w:pPr>
      <w:spacing w:before="100" w:beforeAutospacing="1" w:after="100" w:afterAutospacing="1" w:line="240" w:lineRule="auto"/>
    </w:pPr>
    <w:rPr>
      <w:rFonts w:ascii="Times New Roman" w:eastAsia="Calibri" w:hAnsi="Times New Roman"/>
      <w:sz w:val="24"/>
      <w:szCs w:val="24"/>
    </w:rPr>
  </w:style>
  <w:style w:type="character" w:styleId="CommentReference">
    <w:name w:val="annotation reference"/>
    <w:basedOn w:val="DefaultParagraphFont"/>
    <w:rsid w:val="00435E3C"/>
    <w:rPr>
      <w:sz w:val="16"/>
      <w:szCs w:val="16"/>
    </w:rPr>
  </w:style>
  <w:style w:type="paragraph" w:styleId="CommentText">
    <w:name w:val="annotation text"/>
    <w:basedOn w:val="Normal"/>
    <w:link w:val="CommentTextChar"/>
    <w:rsid w:val="00435E3C"/>
    <w:pPr>
      <w:spacing w:line="240" w:lineRule="auto"/>
    </w:pPr>
    <w:rPr>
      <w:sz w:val="20"/>
      <w:szCs w:val="20"/>
    </w:rPr>
  </w:style>
  <w:style w:type="character" w:customStyle="1" w:styleId="CommentTextChar">
    <w:name w:val="Comment Text Char"/>
    <w:basedOn w:val="DefaultParagraphFont"/>
    <w:link w:val="CommentText"/>
    <w:rsid w:val="00435E3C"/>
    <w:rPr>
      <w:rFonts w:eastAsia="Times New Roman"/>
    </w:rPr>
  </w:style>
  <w:style w:type="paragraph" w:styleId="CommentSubject">
    <w:name w:val="annotation subject"/>
    <w:basedOn w:val="CommentText"/>
    <w:next w:val="CommentText"/>
    <w:link w:val="CommentSubjectChar"/>
    <w:rsid w:val="00435E3C"/>
    <w:rPr>
      <w:b/>
      <w:bCs/>
    </w:rPr>
  </w:style>
  <w:style w:type="character" w:customStyle="1" w:styleId="CommentSubjectChar">
    <w:name w:val="Comment Subject Char"/>
    <w:basedOn w:val="CommentTextChar"/>
    <w:link w:val="CommentSubject"/>
    <w:rsid w:val="00435E3C"/>
    <w:rPr>
      <w:rFonts w:eastAsia="Times New Roman"/>
      <w:b/>
      <w:bCs/>
    </w:rPr>
  </w:style>
  <w:style w:type="character" w:styleId="Hyperlink">
    <w:name w:val="Hyperlink"/>
    <w:basedOn w:val="DefaultParagraphFont"/>
    <w:rsid w:val="00435E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007288906">
      <w:bodyDiv w:val="1"/>
      <w:marLeft w:val="0"/>
      <w:marRight w:val="0"/>
      <w:marTop w:val="0"/>
      <w:marBottom w:val="0"/>
      <w:divBdr>
        <w:top w:val="none" w:sz="0" w:space="0" w:color="auto"/>
        <w:left w:val="none" w:sz="0" w:space="0" w:color="auto"/>
        <w:bottom w:val="none" w:sz="0" w:space="0" w:color="auto"/>
        <w:right w:val="none" w:sz="0" w:space="0" w:color="auto"/>
      </w:divBdr>
      <w:divsChild>
        <w:div w:id="1542018562">
          <w:marLeft w:val="0"/>
          <w:marRight w:val="0"/>
          <w:marTop w:val="0"/>
          <w:marBottom w:val="0"/>
          <w:divBdr>
            <w:top w:val="none" w:sz="0" w:space="0" w:color="auto"/>
            <w:left w:val="none" w:sz="0" w:space="0" w:color="auto"/>
            <w:bottom w:val="none" w:sz="0" w:space="0" w:color="auto"/>
            <w:right w:val="none" w:sz="0" w:space="0" w:color="auto"/>
          </w:divBdr>
          <w:divsChild>
            <w:div w:id="946229426">
              <w:marLeft w:val="0"/>
              <w:marRight w:val="0"/>
              <w:marTop w:val="0"/>
              <w:marBottom w:val="0"/>
              <w:divBdr>
                <w:top w:val="none" w:sz="0" w:space="0" w:color="auto"/>
                <w:left w:val="single" w:sz="6" w:space="0" w:color="DDDDDD"/>
                <w:bottom w:val="single" w:sz="6" w:space="0" w:color="DDDDDD"/>
                <w:right w:val="single" w:sz="6" w:space="0" w:color="DDDDDD"/>
              </w:divBdr>
              <w:divsChild>
                <w:div w:id="1569683873">
                  <w:marLeft w:val="0"/>
                  <w:marRight w:val="0"/>
                  <w:marTop w:val="0"/>
                  <w:marBottom w:val="0"/>
                  <w:divBdr>
                    <w:top w:val="none" w:sz="0" w:space="0" w:color="auto"/>
                    <w:left w:val="none" w:sz="0" w:space="0" w:color="auto"/>
                    <w:bottom w:val="none" w:sz="0" w:space="0" w:color="auto"/>
                    <w:right w:val="none" w:sz="0" w:space="0" w:color="auto"/>
                  </w:divBdr>
                  <w:divsChild>
                    <w:div w:id="13488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902168">
      <w:bodyDiv w:val="1"/>
      <w:marLeft w:val="0"/>
      <w:marRight w:val="0"/>
      <w:marTop w:val="0"/>
      <w:marBottom w:val="0"/>
      <w:divBdr>
        <w:top w:val="none" w:sz="0" w:space="0" w:color="auto"/>
        <w:left w:val="none" w:sz="0" w:space="0" w:color="auto"/>
        <w:bottom w:val="none" w:sz="0" w:space="0" w:color="auto"/>
        <w:right w:val="none" w:sz="0" w:space="0" w:color="auto"/>
      </w:divBdr>
      <w:divsChild>
        <w:div w:id="121775683">
          <w:marLeft w:val="0"/>
          <w:marRight w:val="0"/>
          <w:marTop w:val="0"/>
          <w:marBottom w:val="0"/>
          <w:divBdr>
            <w:top w:val="none" w:sz="0" w:space="0" w:color="auto"/>
            <w:left w:val="none" w:sz="0" w:space="0" w:color="auto"/>
            <w:bottom w:val="none" w:sz="0" w:space="0" w:color="auto"/>
            <w:right w:val="none" w:sz="0" w:space="0" w:color="auto"/>
          </w:divBdr>
          <w:divsChild>
            <w:div w:id="884289192">
              <w:marLeft w:val="0"/>
              <w:marRight w:val="0"/>
              <w:marTop w:val="0"/>
              <w:marBottom w:val="0"/>
              <w:divBdr>
                <w:top w:val="none" w:sz="0" w:space="0" w:color="auto"/>
                <w:left w:val="single" w:sz="6" w:space="0" w:color="DDDDDD"/>
                <w:bottom w:val="single" w:sz="6" w:space="0" w:color="DDDDDD"/>
                <w:right w:val="single" w:sz="6" w:space="0" w:color="DDDDDD"/>
              </w:divBdr>
              <w:divsChild>
                <w:div w:id="1640960713">
                  <w:marLeft w:val="0"/>
                  <w:marRight w:val="0"/>
                  <w:marTop w:val="0"/>
                  <w:marBottom w:val="0"/>
                  <w:divBdr>
                    <w:top w:val="none" w:sz="0" w:space="0" w:color="auto"/>
                    <w:left w:val="none" w:sz="0" w:space="0" w:color="auto"/>
                    <w:bottom w:val="none" w:sz="0" w:space="0" w:color="auto"/>
                    <w:right w:val="none" w:sz="0" w:space="0" w:color="auto"/>
                  </w:divBdr>
                  <w:divsChild>
                    <w:div w:id="11089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681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New York State Student Learning Objective Template</vt:lpstr>
    </vt:vector>
  </TitlesOfParts>
  <Company/>
  <LinksUpToDate>false</LinksUpToDate>
  <CharactersWithSpaces>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State Student Learning Objective Template</dc:title>
  <dc:creator>NYSED</dc:creator>
  <cp:lastModifiedBy>Jeff Craig</cp:lastModifiedBy>
  <cp:revision>5</cp:revision>
  <cp:lastPrinted>2012-05-08T12:01:00Z</cp:lastPrinted>
  <dcterms:created xsi:type="dcterms:W3CDTF">2012-05-03T12:34:00Z</dcterms:created>
  <dcterms:modified xsi:type="dcterms:W3CDTF">2012-05-08T12:01:00Z</dcterms:modified>
</cp:coreProperties>
</file>