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CD" w:rsidRPr="00982347" w:rsidRDefault="005316CD" w:rsidP="00A540B7">
      <w:pPr>
        <w:jc w:val="center"/>
        <w:rPr>
          <w:rFonts w:ascii="Gill Sans MT" w:hAnsi="Gill Sans MT"/>
          <w:b/>
          <w:sz w:val="32"/>
        </w:rPr>
      </w:pPr>
      <w:r w:rsidRPr="00982347">
        <w:rPr>
          <w:rFonts w:ascii="Gill Sans MT" w:hAnsi="Gill Sans MT"/>
          <w:b/>
          <w:sz w:val="32"/>
        </w:rPr>
        <w:t>New York State Stud</w:t>
      </w:r>
      <w:r w:rsidR="0089117A">
        <w:rPr>
          <w:rFonts w:ascii="Gill Sans MT" w:hAnsi="Gill Sans MT"/>
          <w:b/>
          <w:sz w:val="32"/>
        </w:rPr>
        <w:t>ent Learning Objective</w:t>
      </w:r>
      <w:bookmarkStart w:id="0" w:name="_GoBack"/>
      <w:bookmarkEnd w:id="0"/>
      <w:r w:rsidR="0089117A">
        <w:rPr>
          <w:rFonts w:ascii="Gill Sans MT" w:hAnsi="Gill Sans MT"/>
          <w:b/>
          <w:sz w:val="32"/>
        </w:rPr>
        <w:t xml:space="preserve">: </w:t>
      </w:r>
      <w:r w:rsidR="00A112B1">
        <w:rPr>
          <w:rFonts w:ascii="Gill Sans MT" w:hAnsi="Gill Sans MT"/>
          <w:b/>
          <w:color w:val="0070C0"/>
          <w:sz w:val="32"/>
        </w:rPr>
        <w:t>Home &amp; Career Skills</w:t>
      </w:r>
    </w:p>
    <w:tbl>
      <w:tblPr>
        <w:tblW w:w="14505" w:type="dxa"/>
        <w:tblInd w:w="93" w:type="dxa"/>
        <w:tblLayout w:type="fixed"/>
        <w:tblCellMar>
          <w:left w:w="0" w:type="dxa"/>
          <w:right w:w="0" w:type="dxa"/>
        </w:tblCellMar>
        <w:tblLook w:val="00A0" w:firstRow="1" w:lastRow="0" w:firstColumn="1" w:lastColumn="0" w:noHBand="0" w:noVBand="0"/>
      </w:tblPr>
      <w:tblGrid>
        <w:gridCol w:w="2265"/>
        <w:gridCol w:w="377"/>
        <w:gridCol w:w="593"/>
        <w:gridCol w:w="593"/>
        <w:gridCol w:w="593"/>
        <w:gridCol w:w="593"/>
        <w:gridCol w:w="593"/>
        <w:gridCol w:w="594"/>
        <w:gridCol w:w="593"/>
        <w:gridCol w:w="593"/>
        <w:gridCol w:w="593"/>
        <w:gridCol w:w="593"/>
        <w:gridCol w:w="593"/>
        <w:gridCol w:w="593"/>
        <w:gridCol w:w="594"/>
        <w:gridCol w:w="593"/>
        <w:gridCol w:w="593"/>
        <w:gridCol w:w="593"/>
        <w:gridCol w:w="593"/>
        <w:gridCol w:w="593"/>
        <w:gridCol w:w="593"/>
        <w:gridCol w:w="594"/>
      </w:tblGrid>
      <w:tr w:rsidR="005316CD" w:rsidRPr="00292D85" w:rsidTr="00986F87">
        <w:trPr>
          <w:trHeight w:val="323"/>
        </w:trPr>
        <w:tc>
          <w:tcPr>
            <w:tcW w:w="14505" w:type="dxa"/>
            <w:gridSpan w:val="22"/>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292D85" w:rsidRDefault="005316CD" w:rsidP="00906EA5">
            <w:pPr>
              <w:jc w:val="center"/>
              <w:rPr>
                <w:rFonts w:ascii="Gill Sans MT" w:hAnsi="Gill Sans MT"/>
                <w:i/>
                <w:sz w:val="28"/>
                <w:u w:val="single"/>
              </w:rPr>
            </w:pPr>
            <w:r w:rsidRPr="00292D85">
              <w:rPr>
                <w:i/>
                <w:u w:val="single"/>
              </w:rPr>
              <w:t>All SLOs MUST include the following basic components:</w:t>
            </w:r>
          </w:p>
        </w:tc>
      </w:tr>
      <w:tr w:rsidR="005316CD" w:rsidRPr="00292D85" w:rsidTr="00986F87">
        <w:trPr>
          <w:trHeight w:val="868"/>
        </w:trPr>
        <w:tc>
          <w:tcPr>
            <w:tcW w:w="2265"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Population</w:t>
            </w:r>
          </w:p>
        </w:tc>
        <w:tc>
          <w:tcPr>
            <w:tcW w:w="12240"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rPr>
            </w:pPr>
            <w:r w:rsidRPr="00292D85">
              <w:rPr>
                <w:i/>
                <w:sz w:val="20"/>
              </w:rPr>
              <w:t>These are the students assigned to the course section(s) in this SLO - all students who are assigned to the course section(s) must be included in the SLO. (Full class rosters of all students must be provided for all included course sections.)</w:t>
            </w:r>
          </w:p>
          <w:p w:rsidR="005316CD" w:rsidRPr="006B476C" w:rsidRDefault="005316CD" w:rsidP="004462A2">
            <w:pPr>
              <w:spacing w:after="0" w:line="240" w:lineRule="auto"/>
              <w:rPr>
                <w:rFonts w:ascii="Arial" w:hAnsi="Arial" w:cs="Arial"/>
                <w:color w:val="0070C0"/>
                <w:sz w:val="20"/>
                <w:szCs w:val="20"/>
              </w:rPr>
            </w:pPr>
          </w:p>
          <w:p w:rsidR="005316CD" w:rsidRPr="006B476C" w:rsidRDefault="00B00586" w:rsidP="004462A2">
            <w:pPr>
              <w:spacing w:after="0" w:line="240" w:lineRule="auto"/>
              <w:rPr>
                <w:rFonts w:ascii="Arial" w:hAnsi="Arial" w:cs="Arial"/>
                <w:color w:val="0070C0"/>
                <w:sz w:val="20"/>
                <w:szCs w:val="20"/>
              </w:rPr>
            </w:pPr>
            <w:r>
              <w:rPr>
                <w:rFonts w:ascii="Arial" w:hAnsi="Arial" w:cs="Arial"/>
                <w:color w:val="0070C0"/>
                <w:sz w:val="20"/>
                <w:szCs w:val="20"/>
              </w:rPr>
              <w:t>3 sections of 7</w:t>
            </w:r>
            <w:r w:rsidRPr="00B00586">
              <w:rPr>
                <w:rFonts w:ascii="Arial" w:hAnsi="Arial" w:cs="Arial"/>
                <w:color w:val="0070C0"/>
                <w:sz w:val="20"/>
                <w:szCs w:val="20"/>
                <w:vertAlign w:val="superscript"/>
              </w:rPr>
              <w:t>th</w:t>
            </w:r>
            <w:r>
              <w:rPr>
                <w:rFonts w:ascii="Arial" w:hAnsi="Arial" w:cs="Arial"/>
                <w:color w:val="0070C0"/>
                <w:sz w:val="20"/>
                <w:szCs w:val="20"/>
              </w:rPr>
              <w:t xml:space="preserve"> Grade Home &amp; Careers; heterogeneously grouped; 65 students</w:t>
            </w:r>
          </w:p>
          <w:p w:rsidR="005316CD" w:rsidRPr="00E10A04" w:rsidRDefault="005316CD" w:rsidP="004462A2">
            <w:pPr>
              <w:spacing w:after="0" w:line="240" w:lineRule="auto"/>
              <w:rPr>
                <w:rFonts w:ascii="Arial" w:hAnsi="Arial" w:cs="Arial"/>
                <w:color w:val="000000"/>
                <w:sz w:val="20"/>
                <w:szCs w:val="20"/>
              </w:rPr>
            </w:pPr>
          </w:p>
        </w:tc>
      </w:tr>
      <w:tr w:rsidR="005316CD" w:rsidRPr="00292D85" w:rsidTr="00986F87">
        <w:trPr>
          <w:trHeight w:val="858"/>
        </w:trPr>
        <w:tc>
          <w:tcPr>
            <w:tcW w:w="2265"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Learning Content</w:t>
            </w:r>
          </w:p>
        </w:tc>
        <w:tc>
          <w:tcPr>
            <w:tcW w:w="12240"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A335E">
            <w:pPr>
              <w:rPr>
                <w:i/>
                <w:sz w:val="20"/>
                <w:szCs w:val="20"/>
              </w:rPr>
            </w:pPr>
            <w:r w:rsidRPr="00292D85">
              <w:rPr>
                <w:i/>
                <w:sz w:val="20"/>
                <w:szCs w:val="20"/>
              </w:rPr>
              <w:t xml:space="preserve">What is being taught over the instructional period covered?  </w:t>
            </w:r>
            <w:smartTag w:uri="urn:schemas-microsoft-com:office:smarttags" w:element="place">
              <w:smartTag w:uri="urn:schemas-microsoft-com:office:smarttags" w:element="PlaceName">
                <w:r w:rsidRPr="00292D85">
                  <w:rPr>
                    <w:i/>
                    <w:sz w:val="20"/>
                    <w:szCs w:val="20"/>
                  </w:rPr>
                  <w:t>Common</w:t>
                </w:r>
              </w:smartTag>
              <w:r w:rsidRPr="00292D85">
                <w:rPr>
                  <w:i/>
                  <w:sz w:val="20"/>
                  <w:szCs w:val="20"/>
                </w:rPr>
                <w:t xml:space="preserve"> </w:t>
              </w:r>
              <w:smartTag w:uri="urn:schemas-microsoft-com:office:smarttags" w:element="PlaceName">
                <w:r w:rsidRPr="00292D85">
                  <w:rPr>
                    <w:i/>
                    <w:sz w:val="20"/>
                    <w:szCs w:val="20"/>
                  </w:rPr>
                  <w:t>Core</w:t>
                </w:r>
              </w:smartTag>
              <w:smartTag w:uri="urn:schemas-microsoft-com:office:smarttags" w:element="PlaceName">
                <w:r w:rsidRPr="00292D85">
                  <w:rPr>
                    <w:i/>
                    <w:sz w:val="20"/>
                    <w:szCs w:val="20"/>
                  </w:rPr>
                  <w:t>/National/</w:t>
                </w:r>
              </w:smartTag>
              <w:smartTag w:uri="urn:schemas-microsoft-com:office:smarttags" w:element="PlaceType">
                <w:r w:rsidRPr="00292D85">
                  <w:rPr>
                    <w:i/>
                    <w:sz w:val="20"/>
                    <w:szCs w:val="20"/>
                  </w:rPr>
                  <w:t>State</w:t>
                </w:r>
              </w:smartTag>
            </w:smartTag>
            <w:r w:rsidRPr="00292D85">
              <w:rPr>
                <w:i/>
                <w:sz w:val="20"/>
                <w:szCs w:val="20"/>
              </w:rPr>
              <w:t xml:space="preserve"> standards? Will this goal apply to all standards applicable to a course or just </w:t>
            </w:r>
            <w:proofErr w:type="gramStart"/>
            <w:r w:rsidRPr="00292D85">
              <w:rPr>
                <w:i/>
                <w:sz w:val="20"/>
                <w:szCs w:val="20"/>
              </w:rPr>
              <w:t>to</w:t>
            </w:r>
            <w:proofErr w:type="gramEnd"/>
            <w:r w:rsidRPr="00292D85">
              <w:rPr>
                <w:i/>
                <w:sz w:val="20"/>
                <w:szCs w:val="20"/>
              </w:rPr>
              <w:t xml:space="preserve"> specific priority standards? </w:t>
            </w:r>
          </w:p>
          <w:p w:rsidR="005316CD" w:rsidRDefault="00A3016F" w:rsidP="00A3016F">
            <w:pPr>
              <w:rPr>
                <w:rFonts w:ascii="Arial" w:hAnsi="Arial" w:cs="Arial"/>
                <w:color w:val="0070C0"/>
                <w:sz w:val="20"/>
                <w:szCs w:val="20"/>
              </w:rPr>
            </w:pPr>
            <w:r>
              <w:rPr>
                <w:rFonts w:ascii="Arial" w:hAnsi="Arial" w:cs="Arial"/>
                <w:color w:val="0070C0"/>
                <w:sz w:val="20"/>
                <w:szCs w:val="20"/>
              </w:rPr>
              <w:t>NYS FACS 1 – Student will use an understanding of the elements of good nutrition to plan appropriate diets for themselves and others. They will know and use the appropriate tools and technologies for safe and healthy food preparation.</w:t>
            </w:r>
          </w:p>
          <w:p w:rsidR="00A3016F" w:rsidRDefault="00A3016F" w:rsidP="00A3016F">
            <w:pPr>
              <w:rPr>
                <w:rFonts w:ascii="Arial" w:hAnsi="Arial" w:cs="Arial"/>
                <w:color w:val="0070C0"/>
                <w:sz w:val="20"/>
                <w:szCs w:val="20"/>
              </w:rPr>
            </w:pPr>
            <w:r>
              <w:rPr>
                <w:rFonts w:ascii="Arial" w:hAnsi="Arial" w:cs="Arial"/>
                <w:color w:val="0070C0"/>
                <w:sz w:val="20"/>
                <w:szCs w:val="20"/>
              </w:rPr>
              <w:t>NW 3 – Evaluate the nutritional needs of individuals and families in relation to health and wellness across the life span.</w:t>
            </w:r>
          </w:p>
          <w:p w:rsidR="00A3016F" w:rsidRPr="00BB7F0D" w:rsidRDefault="00A3016F" w:rsidP="00EB5594">
            <w:pPr>
              <w:rPr>
                <w:rFonts w:ascii="Arial" w:hAnsi="Arial" w:cs="Arial"/>
                <w:color w:val="0070C0"/>
                <w:sz w:val="20"/>
                <w:szCs w:val="20"/>
              </w:rPr>
            </w:pPr>
            <w:r>
              <w:rPr>
                <w:rFonts w:ascii="Arial" w:hAnsi="Arial" w:cs="Arial"/>
                <w:color w:val="0070C0"/>
                <w:sz w:val="20"/>
                <w:szCs w:val="20"/>
              </w:rPr>
              <w:t>NYS CDOS 2 – Students can use the essential academic concepts, facts, and procedures in applications related to life skills.</w:t>
            </w:r>
          </w:p>
        </w:tc>
      </w:tr>
      <w:tr w:rsidR="005316CD" w:rsidRPr="00292D85" w:rsidTr="00986F87">
        <w:trPr>
          <w:trHeight w:val="915"/>
        </w:trPr>
        <w:tc>
          <w:tcPr>
            <w:tcW w:w="2265"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Interval of Instructional Time</w:t>
            </w:r>
          </w:p>
        </w:tc>
        <w:tc>
          <w:tcPr>
            <w:tcW w:w="12240"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292D85">
              <w:rPr>
                <w:i/>
                <w:sz w:val="20"/>
                <w:szCs w:val="20"/>
              </w:rPr>
              <w:t>What is the instructional period covered (if not a year, rationale for semester/quarter/</w:t>
            </w:r>
            <w:r w:rsidR="001F1828" w:rsidRPr="00292D85">
              <w:rPr>
                <w:i/>
                <w:sz w:val="20"/>
                <w:szCs w:val="20"/>
              </w:rPr>
              <w:t>etc.</w:t>
            </w:r>
            <w:r w:rsidRPr="00292D85">
              <w:rPr>
                <w:i/>
                <w:sz w:val="20"/>
                <w:szCs w:val="20"/>
              </w:rPr>
              <w:t>)?</w:t>
            </w:r>
          </w:p>
          <w:p w:rsidR="005316CD" w:rsidRPr="006B476C" w:rsidRDefault="00172656" w:rsidP="00E10A04">
            <w:pPr>
              <w:spacing w:after="0" w:line="240" w:lineRule="auto"/>
              <w:rPr>
                <w:rFonts w:ascii="Arial" w:hAnsi="Arial" w:cs="Arial"/>
                <w:color w:val="0070C0"/>
                <w:sz w:val="20"/>
                <w:szCs w:val="20"/>
              </w:rPr>
            </w:pPr>
            <w:r>
              <w:rPr>
                <w:rFonts w:ascii="Arial" w:hAnsi="Arial" w:cs="Arial"/>
                <w:color w:val="0070C0"/>
                <w:sz w:val="20"/>
                <w:szCs w:val="20"/>
              </w:rPr>
              <w:t>One quarter of 2012-2013 school year.</w:t>
            </w:r>
          </w:p>
          <w:p w:rsidR="005316CD" w:rsidRPr="006B476C" w:rsidRDefault="005316CD" w:rsidP="00E10A04">
            <w:pPr>
              <w:spacing w:after="0" w:line="240" w:lineRule="auto"/>
              <w:rPr>
                <w:rFonts w:ascii="Arial" w:hAnsi="Arial" w:cs="Arial"/>
                <w:color w:val="0070C0"/>
                <w:sz w:val="20"/>
                <w:szCs w:val="20"/>
              </w:rPr>
            </w:pPr>
          </w:p>
          <w:p w:rsidR="005316CD" w:rsidRPr="00E10A04" w:rsidRDefault="005316CD" w:rsidP="00E10A04">
            <w:pPr>
              <w:spacing w:after="0" w:line="240" w:lineRule="auto"/>
              <w:rPr>
                <w:rFonts w:ascii="Arial" w:hAnsi="Arial" w:cs="Arial"/>
                <w:color w:val="000000"/>
                <w:sz w:val="20"/>
                <w:szCs w:val="20"/>
              </w:rPr>
            </w:pPr>
          </w:p>
        </w:tc>
      </w:tr>
      <w:tr w:rsidR="005316CD" w:rsidRPr="00292D85" w:rsidTr="00986F87">
        <w:trPr>
          <w:trHeight w:val="952"/>
        </w:trPr>
        <w:tc>
          <w:tcPr>
            <w:tcW w:w="2265"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Evidence</w:t>
            </w:r>
          </w:p>
        </w:tc>
        <w:tc>
          <w:tcPr>
            <w:tcW w:w="12240"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0551D7">
              <w:rPr>
                <w:rFonts w:ascii="Arial" w:hAnsi="Arial" w:cs="Arial"/>
                <w:color w:val="000000"/>
                <w:sz w:val="20"/>
                <w:szCs w:val="20"/>
              </w:rPr>
              <w:t xml:space="preserve"> </w:t>
            </w:r>
            <w:r w:rsidRPr="00292D85">
              <w:rPr>
                <w:i/>
                <w:sz w:val="20"/>
                <w:szCs w:val="20"/>
              </w:rPr>
              <w:t>What specific assessment(s) will be used to measure this goal? The assessment must align to the learning content of the course.</w:t>
            </w:r>
          </w:p>
          <w:p w:rsidR="005316CD" w:rsidRDefault="00172656" w:rsidP="00906EA5">
            <w:pPr>
              <w:rPr>
                <w:rFonts w:ascii="Arial" w:hAnsi="Arial" w:cs="Arial"/>
                <w:color w:val="0070C0"/>
                <w:sz w:val="20"/>
                <w:szCs w:val="20"/>
              </w:rPr>
            </w:pPr>
            <w:r>
              <w:rPr>
                <w:rFonts w:ascii="Arial" w:hAnsi="Arial" w:cs="Arial"/>
                <w:color w:val="0070C0"/>
                <w:sz w:val="20"/>
                <w:szCs w:val="20"/>
              </w:rPr>
              <w:t xml:space="preserve">Baseline assessment:  </w:t>
            </w:r>
            <w:r w:rsidR="00A112B1">
              <w:rPr>
                <w:rFonts w:ascii="Arial" w:hAnsi="Arial" w:cs="Arial"/>
                <w:color w:val="0070C0"/>
                <w:sz w:val="20"/>
                <w:szCs w:val="20"/>
              </w:rPr>
              <w:t>m</w:t>
            </w:r>
            <w:r w:rsidR="00F76898">
              <w:rPr>
                <w:rFonts w:ascii="Arial" w:hAnsi="Arial" w:cs="Arial"/>
                <w:color w:val="0070C0"/>
                <w:sz w:val="20"/>
                <w:szCs w:val="20"/>
              </w:rPr>
              <w:t>ultimedia presentation of interac</w:t>
            </w:r>
            <w:r w:rsidR="00607CB5">
              <w:rPr>
                <w:rFonts w:ascii="Arial" w:hAnsi="Arial" w:cs="Arial"/>
                <w:color w:val="0070C0"/>
                <w:sz w:val="20"/>
                <w:szCs w:val="20"/>
              </w:rPr>
              <w:t>tive website, “Choosemyplate.gov</w:t>
            </w:r>
            <w:r w:rsidR="00F76898">
              <w:rPr>
                <w:rFonts w:ascii="Arial" w:hAnsi="Arial" w:cs="Arial"/>
                <w:color w:val="0070C0"/>
                <w:sz w:val="20"/>
                <w:szCs w:val="20"/>
              </w:rPr>
              <w:t xml:space="preserve">”. Students will select correct food groups using a given list of </w:t>
            </w:r>
            <w:r w:rsidR="00FE2091">
              <w:rPr>
                <w:rFonts w:ascii="Arial" w:hAnsi="Arial" w:cs="Arial"/>
                <w:color w:val="0070C0"/>
                <w:sz w:val="20"/>
                <w:szCs w:val="20"/>
              </w:rPr>
              <w:t xml:space="preserve">40 </w:t>
            </w:r>
            <w:r w:rsidR="00F76898">
              <w:rPr>
                <w:rFonts w:ascii="Arial" w:hAnsi="Arial" w:cs="Arial"/>
                <w:color w:val="0070C0"/>
                <w:sz w:val="20"/>
                <w:szCs w:val="20"/>
              </w:rPr>
              <w:t>food items.</w:t>
            </w:r>
            <w:r w:rsidR="00A112B1">
              <w:rPr>
                <w:rFonts w:ascii="Arial" w:hAnsi="Arial" w:cs="Arial"/>
                <w:color w:val="0070C0"/>
                <w:sz w:val="20"/>
                <w:szCs w:val="20"/>
              </w:rPr>
              <w:t xml:space="preserve"> The district rubric, which evaluates content and presentation effectiveness, will be used to rate these presentations.</w:t>
            </w:r>
          </w:p>
          <w:p w:rsidR="005316CD" w:rsidRPr="000551D7" w:rsidRDefault="00CC31CD" w:rsidP="00BB7F0D">
            <w:pPr>
              <w:rPr>
                <w:rFonts w:ascii="Arial" w:hAnsi="Arial" w:cs="Arial"/>
                <w:color w:val="000000"/>
                <w:sz w:val="20"/>
                <w:szCs w:val="20"/>
              </w:rPr>
            </w:pPr>
            <w:r>
              <w:rPr>
                <w:rFonts w:ascii="Arial" w:hAnsi="Arial" w:cs="Arial"/>
                <w:color w:val="0070C0"/>
                <w:sz w:val="20"/>
                <w:szCs w:val="20"/>
              </w:rPr>
              <w:t xml:space="preserve">Summative assessment: </w:t>
            </w:r>
            <w:r w:rsidR="00F76898">
              <w:rPr>
                <w:rFonts w:ascii="Arial" w:hAnsi="Arial" w:cs="Arial"/>
                <w:color w:val="0070C0"/>
                <w:sz w:val="20"/>
                <w:szCs w:val="20"/>
              </w:rPr>
              <w:t>response</w:t>
            </w:r>
            <w:r w:rsidR="00B224E4">
              <w:rPr>
                <w:rFonts w:ascii="Arial" w:hAnsi="Arial" w:cs="Arial"/>
                <w:color w:val="0070C0"/>
                <w:sz w:val="20"/>
                <w:szCs w:val="20"/>
              </w:rPr>
              <w:t xml:space="preserve"> to </w:t>
            </w:r>
            <w:r w:rsidR="00153E8B">
              <w:rPr>
                <w:rFonts w:ascii="Arial" w:hAnsi="Arial" w:cs="Arial"/>
                <w:color w:val="0070C0"/>
                <w:sz w:val="20"/>
                <w:szCs w:val="20"/>
              </w:rPr>
              <w:t xml:space="preserve">20 </w:t>
            </w:r>
            <w:r w:rsidR="00BB7F0D">
              <w:rPr>
                <w:rFonts w:ascii="Arial" w:hAnsi="Arial" w:cs="Arial"/>
                <w:color w:val="0070C0"/>
                <w:sz w:val="20"/>
                <w:szCs w:val="20"/>
              </w:rPr>
              <w:t>question assessment.</w:t>
            </w:r>
          </w:p>
        </w:tc>
      </w:tr>
      <w:tr w:rsidR="005316CD" w:rsidRPr="00292D85" w:rsidTr="00986F87">
        <w:trPr>
          <w:trHeight w:val="1104"/>
        </w:trPr>
        <w:tc>
          <w:tcPr>
            <w:tcW w:w="2265"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Baseline</w:t>
            </w:r>
          </w:p>
        </w:tc>
        <w:tc>
          <w:tcPr>
            <w:tcW w:w="12240"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292D85">
              <w:rPr>
                <w:i/>
                <w:sz w:val="20"/>
                <w:szCs w:val="20"/>
              </w:rPr>
              <w:t>What is the starting level of students’ knowledge of the learning content at the beginning of the instructional period?</w:t>
            </w:r>
          </w:p>
          <w:p w:rsidR="005316CD" w:rsidRPr="004462A2" w:rsidRDefault="00A112B1" w:rsidP="00A112B1">
            <w:pPr>
              <w:rPr>
                <w:rFonts w:ascii="Arial" w:hAnsi="Arial" w:cs="Arial"/>
                <w:color w:val="000000"/>
                <w:sz w:val="20"/>
                <w:szCs w:val="20"/>
              </w:rPr>
            </w:pPr>
            <w:r>
              <w:rPr>
                <w:rFonts w:ascii="Arial" w:hAnsi="Arial" w:cs="Arial"/>
                <w:color w:val="0070C0"/>
                <w:sz w:val="20"/>
                <w:szCs w:val="20"/>
              </w:rPr>
              <w:t>6</w:t>
            </w:r>
            <w:r w:rsidR="000C6F52">
              <w:rPr>
                <w:rFonts w:ascii="Arial" w:hAnsi="Arial" w:cs="Arial"/>
                <w:color w:val="0070C0"/>
                <w:sz w:val="20"/>
                <w:szCs w:val="20"/>
              </w:rPr>
              <w:t>0% of students will score</w:t>
            </w:r>
            <w:r>
              <w:rPr>
                <w:rFonts w:ascii="Arial" w:hAnsi="Arial" w:cs="Arial"/>
                <w:color w:val="0070C0"/>
                <w:sz w:val="20"/>
                <w:szCs w:val="20"/>
              </w:rPr>
              <w:t>d</w:t>
            </w:r>
            <w:r w:rsidR="000C6F52">
              <w:rPr>
                <w:rFonts w:ascii="Arial" w:hAnsi="Arial" w:cs="Arial"/>
                <w:color w:val="0070C0"/>
                <w:sz w:val="20"/>
                <w:szCs w:val="20"/>
              </w:rPr>
              <w:t xml:space="preserve"> </w:t>
            </w:r>
            <w:r w:rsidR="00153E8B">
              <w:rPr>
                <w:rFonts w:ascii="Arial" w:hAnsi="Arial" w:cs="Arial"/>
                <w:color w:val="0070C0"/>
                <w:sz w:val="20"/>
                <w:szCs w:val="20"/>
              </w:rPr>
              <w:t>25</w:t>
            </w:r>
            <w:r w:rsidR="000C6F52">
              <w:rPr>
                <w:rFonts w:ascii="Arial" w:hAnsi="Arial" w:cs="Arial"/>
                <w:color w:val="0070C0"/>
                <w:sz w:val="20"/>
                <w:szCs w:val="20"/>
              </w:rPr>
              <w:t xml:space="preserve"> points or higher on the Baseline assessment (out of a possible </w:t>
            </w:r>
            <w:r w:rsidR="00153E8B">
              <w:rPr>
                <w:rFonts w:ascii="Arial" w:hAnsi="Arial" w:cs="Arial"/>
                <w:color w:val="0070C0"/>
                <w:sz w:val="20"/>
                <w:szCs w:val="20"/>
              </w:rPr>
              <w:t>40</w:t>
            </w:r>
            <w:r w:rsidR="000C6F52">
              <w:rPr>
                <w:rFonts w:ascii="Arial" w:hAnsi="Arial" w:cs="Arial"/>
                <w:color w:val="0070C0"/>
                <w:sz w:val="20"/>
                <w:szCs w:val="20"/>
              </w:rPr>
              <w:t xml:space="preserve"> points)</w:t>
            </w:r>
            <w:r>
              <w:rPr>
                <w:rFonts w:ascii="Arial" w:hAnsi="Arial" w:cs="Arial"/>
                <w:color w:val="0070C0"/>
                <w:sz w:val="20"/>
                <w:szCs w:val="20"/>
              </w:rPr>
              <w:t>; 10% scored higher than 30 points.</w:t>
            </w:r>
          </w:p>
        </w:tc>
      </w:tr>
      <w:tr w:rsidR="005316CD" w:rsidRPr="00292D85" w:rsidTr="00986F87">
        <w:trPr>
          <w:trHeight w:val="858"/>
        </w:trPr>
        <w:tc>
          <w:tcPr>
            <w:tcW w:w="2265"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Default="005316CD" w:rsidP="00736D27">
            <w:pPr>
              <w:spacing w:after="0" w:line="240" w:lineRule="auto"/>
              <w:jc w:val="center"/>
              <w:rPr>
                <w:rFonts w:ascii="Arial" w:hAnsi="Arial" w:cs="Arial"/>
                <w:b/>
                <w:color w:val="000000"/>
                <w:sz w:val="28"/>
                <w:szCs w:val="28"/>
              </w:rPr>
            </w:pPr>
            <w:r w:rsidRPr="00982347">
              <w:rPr>
                <w:rFonts w:ascii="Arial" w:hAnsi="Arial" w:cs="Arial"/>
                <w:b/>
                <w:color w:val="000000"/>
                <w:sz w:val="28"/>
                <w:szCs w:val="28"/>
              </w:rPr>
              <w:lastRenderedPageBreak/>
              <w:t xml:space="preserve">Target(s) </w:t>
            </w:r>
          </w:p>
          <w:p w:rsidR="005316CD" w:rsidRDefault="005316CD" w:rsidP="00736D27">
            <w:pPr>
              <w:spacing w:after="0" w:line="240" w:lineRule="auto"/>
              <w:jc w:val="center"/>
              <w:rPr>
                <w:rFonts w:ascii="Arial" w:hAnsi="Arial" w:cs="Arial"/>
                <w:b/>
                <w:color w:val="000000"/>
                <w:sz w:val="28"/>
                <w:szCs w:val="28"/>
              </w:rPr>
            </w:pPr>
          </w:p>
          <w:p w:rsidR="005316CD" w:rsidRPr="00982347" w:rsidRDefault="005316CD" w:rsidP="00E10A04">
            <w:pPr>
              <w:spacing w:after="0" w:line="240" w:lineRule="auto"/>
              <w:jc w:val="center"/>
              <w:rPr>
                <w:rFonts w:ascii="Arial" w:hAnsi="Arial" w:cs="Arial"/>
                <w:b/>
                <w:color w:val="000000"/>
                <w:sz w:val="28"/>
                <w:szCs w:val="28"/>
              </w:rPr>
            </w:pPr>
          </w:p>
        </w:tc>
        <w:tc>
          <w:tcPr>
            <w:tcW w:w="12240"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736D27">
            <w:pPr>
              <w:rPr>
                <w:i/>
                <w:sz w:val="20"/>
                <w:szCs w:val="20"/>
              </w:rPr>
            </w:pPr>
            <w:r w:rsidRPr="00292D85">
              <w:rPr>
                <w:i/>
                <w:sz w:val="20"/>
                <w:szCs w:val="20"/>
              </w:rPr>
              <w:t>What is the expected outcome (target) of students’ level of knowledge of the learning content at the end of the instructional period?</w:t>
            </w:r>
          </w:p>
          <w:p w:rsidR="005316CD" w:rsidRPr="00292D85" w:rsidRDefault="00A112B1" w:rsidP="00A112B1">
            <w:pPr>
              <w:rPr>
                <w:i/>
                <w:sz w:val="20"/>
                <w:szCs w:val="20"/>
              </w:rPr>
            </w:pPr>
            <w:r>
              <w:rPr>
                <w:rFonts w:ascii="Arial" w:hAnsi="Arial" w:cs="Arial"/>
                <w:color w:val="0070C0"/>
                <w:sz w:val="20"/>
                <w:szCs w:val="20"/>
              </w:rPr>
              <w:t>75</w:t>
            </w:r>
            <w:r w:rsidR="000C6F52">
              <w:rPr>
                <w:rFonts w:ascii="Arial" w:hAnsi="Arial" w:cs="Arial"/>
                <w:color w:val="0070C0"/>
                <w:sz w:val="20"/>
                <w:szCs w:val="20"/>
              </w:rPr>
              <w:t xml:space="preserve">% of students will score </w:t>
            </w:r>
            <w:r w:rsidR="00153E8B">
              <w:rPr>
                <w:rFonts w:ascii="Arial" w:hAnsi="Arial" w:cs="Arial"/>
                <w:color w:val="0070C0"/>
                <w:sz w:val="20"/>
                <w:szCs w:val="20"/>
              </w:rPr>
              <w:t>30</w:t>
            </w:r>
            <w:r w:rsidR="000C6F52">
              <w:rPr>
                <w:rFonts w:ascii="Arial" w:hAnsi="Arial" w:cs="Arial"/>
                <w:color w:val="0070C0"/>
                <w:sz w:val="20"/>
                <w:szCs w:val="20"/>
              </w:rPr>
              <w:t xml:space="preserve"> points or higher on the Summative assessment (out of a possible </w:t>
            </w:r>
            <w:r w:rsidR="00153E8B">
              <w:rPr>
                <w:rFonts w:ascii="Arial" w:hAnsi="Arial" w:cs="Arial"/>
                <w:color w:val="0070C0"/>
                <w:sz w:val="20"/>
                <w:szCs w:val="20"/>
              </w:rPr>
              <w:t>40</w:t>
            </w:r>
            <w:r w:rsidR="000C6F52">
              <w:rPr>
                <w:rFonts w:ascii="Arial" w:hAnsi="Arial" w:cs="Arial"/>
                <w:color w:val="0070C0"/>
                <w:sz w:val="20"/>
                <w:szCs w:val="20"/>
              </w:rPr>
              <w:t xml:space="preserve"> points)</w:t>
            </w:r>
            <w:r w:rsidR="00153E8B">
              <w:rPr>
                <w:rFonts w:ascii="Arial" w:hAnsi="Arial" w:cs="Arial"/>
                <w:color w:val="0070C0"/>
                <w:sz w:val="20"/>
                <w:szCs w:val="20"/>
              </w:rPr>
              <w:t xml:space="preserve">. </w:t>
            </w:r>
          </w:p>
        </w:tc>
      </w:tr>
      <w:tr w:rsidR="005316CD" w:rsidRPr="00292D85" w:rsidTr="00986F87">
        <w:trPr>
          <w:trHeight w:val="858"/>
        </w:trPr>
        <w:tc>
          <w:tcPr>
            <w:tcW w:w="2265" w:type="dxa"/>
            <w:vMerge w:val="restart"/>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HEDI Scoring</w:t>
            </w:r>
          </w:p>
        </w:tc>
        <w:tc>
          <w:tcPr>
            <w:tcW w:w="12240"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292D85">
              <w:rPr>
                <w:i/>
                <w:sz w:val="20"/>
                <w:szCs w:val="20"/>
              </w:rPr>
              <w:t>How will evaluators determine what range of student performance “meets” the goal (effective) versus “well-below” (ineffective), “below” (developing), and “well-above” (highly effective)?</w:t>
            </w:r>
          </w:p>
          <w:p w:rsidR="005316CD" w:rsidRPr="00E10A04" w:rsidRDefault="000C6F52" w:rsidP="00C311BF">
            <w:pPr>
              <w:rPr>
                <w:rFonts w:ascii="Arial" w:hAnsi="Arial" w:cs="Arial"/>
                <w:color w:val="000000"/>
                <w:sz w:val="20"/>
                <w:szCs w:val="20"/>
              </w:rPr>
            </w:pPr>
            <w:r>
              <w:rPr>
                <w:color w:val="0070C0"/>
                <w:sz w:val="20"/>
                <w:szCs w:val="20"/>
              </w:rPr>
              <w:t>See ranges as specified.</w:t>
            </w:r>
          </w:p>
        </w:tc>
      </w:tr>
      <w:tr w:rsidR="005316CD" w:rsidRPr="00292D85" w:rsidTr="00986F87">
        <w:trPr>
          <w:trHeight w:val="551"/>
        </w:trPr>
        <w:tc>
          <w:tcPr>
            <w:tcW w:w="2265"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rPr>
                <w:rFonts w:ascii="Arial" w:hAnsi="Arial" w:cs="Arial"/>
                <w:b/>
                <w:color w:val="000000"/>
                <w:sz w:val="28"/>
                <w:szCs w:val="28"/>
              </w:rPr>
            </w:pPr>
          </w:p>
        </w:tc>
        <w:tc>
          <w:tcPr>
            <w:tcW w:w="1563" w:type="dxa"/>
            <w:gridSpan w:val="3"/>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982347" w:rsidRDefault="005316CD"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HIGHLY EFFECTIVE</w:t>
            </w:r>
          </w:p>
        </w:tc>
        <w:tc>
          <w:tcPr>
            <w:tcW w:w="5338" w:type="dxa"/>
            <w:gridSpan w:val="9"/>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982347" w:rsidRDefault="005316CD"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EFFECTIVE</w:t>
            </w:r>
          </w:p>
        </w:tc>
        <w:tc>
          <w:tcPr>
            <w:tcW w:w="3559" w:type="dxa"/>
            <w:gridSpan w:val="6"/>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982347" w:rsidRDefault="005316CD" w:rsidP="00E10A04">
            <w:pPr>
              <w:spacing w:after="0" w:line="240" w:lineRule="auto"/>
              <w:jc w:val="center"/>
              <w:rPr>
                <w:rFonts w:ascii="Arial" w:hAnsi="Arial" w:cs="Arial"/>
                <w:b/>
                <w:sz w:val="20"/>
                <w:szCs w:val="20"/>
              </w:rPr>
            </w:pPr>
            <w:r w:rsidRPr="00982347">
              <w:rPr>
                <w:rFonts w:ascii="Arial" w:hAnsi="Arial" w:cs="Arial"/>
                <w:b/>
                <w:szCs w:val="20"/>
              </w:rPr>
              <w:t>DEVELOPING</w:t>
            </w:r>
          </w:p>
        </w:tc>
        <w:tc>
          <w:tcPr>
            <w:tcW w:w="1780" w:type="dxa"/>
            <w:gridSpan w:val="3"/>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982347" w:rsidRDefault="005316CD" w:rsidP="00E10A04">
            <w:pPr>
              <w:spacing w:after="0" w:line="240" w:lineRule="auto"/>
              <w:jc w:val="center"/>
              <w:rPr>
                <w:rFonts w:ascii="Arial" w:hAnsi="Arial" w:cs="Arial"/>
                <w:b/>
                <w:color w:val="000000"/>
                <w:sz w:val="20"/>
                <w:szCs w:val="20"/>
              </w:rPr>
            </w:pPr>
            <w:r w:rsidRPr="00982347">
              <w:rPr>
                <w:rFonts w:ascii="Arial" w:hAnsi="Arial" w:cs="Arial"/>
                <w:b/>
                <w:color w:val="000000"/>
                <w:szCs w:val="20"/>
              </w:rPr>
              <w:t>INEFFECTIVE</w:t>
            </w:r>
          </w:p>
        </w:tc>
      </w:tr>
      <w:tr w:rsidR="005316CD" w:rsidRPr="00292D85" w:rsidTr="00986F87">
        <w:trPr>
          <w:trHeight w:val="551"/>
        </w:trPr>
        <w:tc>
          <w:tcPr>
            <w:tcW w:w="2265"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rPr>
                <w:rFonts w:ascii="Arial" w:hAnsi="Arial" w:cs="Arial"/>
                <w:b/>
                <w:color w:val="000000"/>
                <w:sz w:val="28"/>
                <w:szCs w:val="28"/>
              </w:rPr>
            </w:pPr>
          </w:p>
        </w:tc>
        <w:tc>
          <w:tcPr>
            <w:tcW w:w="377"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20</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19</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18</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17</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16</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15</w:t>
            </w:r>
          </w:p>
        </w:tc>
        <w:tc>
          <w:tcPr>
            <w:tcW w:w="594"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14</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544597" w:rsidRDefault="005316CD" w:rsidP="00E10A04">
            <w:pPr>
              <w:spacing w:after="0" w:line="240" w:lineRule="auto"/>
              <w:jc w:val="center"/>
              <w:rPr>
                <w:rFonts w:ascii="Arial" w:hAnsi="Arial" w:cs="Arial"/>
                <w:b/>
                <w:color w:val="000000"/>
                <w:sz w:val="20"/>
                <w:szCs w:val="20"/>
                <w:u w:val="single"/>
              </w:rPr>
            </w:pPr>
            <w:r w:rsidRPr="00544597">
              <w:rPr>
                <w:rFonts w:ascii="Arial" w:hAnsi="Arial" w:cs="Arial"/>
                <w:b/>
                <w:color w:val="000000"/>
                <w:sz w:val="20"/>
                <w:szCs w:val="20"/>
                <w:u w:val="single"/>
              </w:rPr>
              <w:t>13</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12</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11</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10</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9</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8</w:t>
            </w:r>
          </w:p>
        </w:tc>
        <w:tc>
          <w:tcPr>
            <w:tcW w:w="594"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7</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6</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5</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4</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3</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w:t>
            </w:r>
          </w:p>
        </w:tc>
        <w:tc>
          <w:tcPr>
            <w:tcW w:w="594"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0</w:t>
            </w:r>
          </w:p>
        </w:tc>
      </w:tr>
      <w:tr w:rsidR="005316CD" w:rsidRPr="00292D85" w:rsidTr="00986F87">
        <w:trPr>
          <w:trHeight w:val="551"/>
        </w:trPr>
        <w:tc>
          <w:tcPr>
            <w:tcW w:w="2265"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rPr>
                <w:rFonts w:ascii="Arial" w:hAnsi="Arial" w:cs="Arial"/>
                <w:b/>
                <w:color w:val="000000"/>
                <w:sz w:val="28"/>
                <w:szCs w:val="28"/>
              </w:rPr>
            </w:pPr>
          </w:p>
        </w:tc>
        <w:tc>
          <w:tcPr>
            <w:tcW w:w="377" w:type="dxa"/>
            <w:tcBorders>
              <w:top w:val="single" w:sz="18" w:space="0" w:color="auto"/>
              <w:left w:val="single" w:sz="18" w:space="0" w:color="auto"/>
              <w:bottom w:val="single" w:sz="18" w:space="0" w:color="auto"/>
              <w:right w:val="single" w:sz="18" w:space="0" w:color="auto"/>
            </w:tcBorders>
            <w:vAlign w:val="center"/>
          </w:tcPr>
          <w:p w:rsidR="005316CD" w:rsidRPr="00A112B1" w:rsidRDefault="00986F87" w:rsidP="0042655B">
            <w:pPr>
              <w:spacing w:after="0" w:line="240" w:lineRule="auto"/>
              <w:jc w:val="center"/>
              <w:rPr>
                <w:rFonts w:ascii="Arial" w:hAnsi="Arial" w:cs="Arial"/>
                <w:color w:val="7030A0"/>
                <w:sz w:val="18"/>
                <w:szCs w:val="20"/>
              </w:rPr>
            </w:pPr>
            <w:r w:rsidRPr="00A112B1">
              <w:rPr>
                <w:rFonts w:ascii="Arial" w:hAnsi="Arial" w:cs="Arial"/>
                <w:color w:val="7030A0"/>
                <w:sz w:val="12"/>
                <w:szCs w:val="20"/>
              </w:rPr>
              <w:t>9</w:t>
            </w:r>
            <w:r w:rsidR="0042655B" w:rsidRPr="00A112B1">
              <w:rPr>
                <w:rFonts w:ascii="Arial" w:hAnsi="Arial" w:cs="Arial"/>
                <w:color w:val="7030A0"/>
                <w:sz w:val="12"/>
                <w:szCs w:val="20"/>
              </w:rPr>
              <w:t>8</w:t>
            </w:r>
            <w:r w:rsidRPr="00A112B1">
              <w:rPr>
                <w:rFonts w:ascii="Arial" w:hAnsi="Arial" w:cs="Arial"/>
                <w:color w:val="7030A0"/>
                <w:sz w:val="12"/>
                <w:szCs w:val="20"/>
              </w:rPr>
              <w:t>-100%</w:t>
            </w:r>
            <w:r w:rsidR="005316CD" w:rsidRPr="00A112B1">
              <w:rPr>
                <w:rFonts w:ascii="Arial" w:hAnsi="Arial" w:cs="Arial"/>
                <w:color w:val="7030A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A112B1" w:rsidRDefault="00986F87" w:rsidP="0042655B">
            <w:pPr>
              <w:spacing w:after="0" w:line="240" w:lineRule="auto"/>
              <w:jc w:val="center"/>
              <w:rPr>
                <w:rFonts w:ascii="Arial" w:hAnsi="Arial" w:cs="Arial"/>
                <w:color w:val="7030A0"/>
                <w:sz w:val="18"/>
                <w:szCs w:val="20"/>
              </w:rPr>
            </w:pPr>
            <w:r w:rsidRPr="00A112B1">
              <w:rPr>
                <w:rFonts w:ascii="Arial" w:hAnsi="Arial" w:cs="Arial"/>
                <w:color w:val="7030A0"/>
                <w:sz w:val="18"/>
                <w:szCs w:val="20"/>
              </w:rPr>
              <w:t>9</w:t>
            </w:r>
            <w:r w:rsidR="0042655B" w:rsidRPr="00A112B1">
              <w:rPr>
                <w:rFonts w:ascii="Arial" w:hAnsi="Arial" w:cs="Arial"/>
                <w:color w:val="7030A0"/>
                <w:sz w:val="18"/>
                <w:szCs w:val="20"/>
              </w:rPr>
              <w:t>4</w:t>
            </w:r>
            <w:r w:rsidRPr="00A112B1">
              <w:rPr>
                <w:rFonts w:ascii="Arial" w:hAnsi="Arial" w:cs="Arial"/>
                <w:color w:val="7030A0"/>
                <w:sz w:val="18"/>
                <w:szCs w:val="20"/>
              </w:rPr>
              <w:t>-9</w:t>
            </w:r>
            <w:r w:rsidR="0042655B" w:rsidRPr="00A112B1">
              <w:rPr>
                <w:rFonts w:ascii="Arial" w:hAnsi="Arial" w:cs="Arial"/>
                <w:color w:val="7030A0"/>
                <w:sz w:val="18"/>
                <w:szCs w:val="20"/>
              </w:rPr>
              <w:t>7</w:t>
            </w:r>
            <w:r w:rsidRPr="00A112B1">
              <w:rPr>
                <w:rFonts w:ascii="Arial" w:hAnsi="Arial" w:cs="Arial"/>
                <w:color w:val="7030A0"/>
                <w:sz w:val="18"/>
                <w:szCs w:val="20"/>
              </w:rPr>
              <w:t>%</w:t>
            </w:r>
            <w:r w:rsidR="005316CD" w:rsidRPr="00A112B1">
              <w:rPr>
                <w:rFonts w:ascii="Arial" w:hAnsi="Arial" w:cs="Arial"/>
                <w:color w:val="7030A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A112B1" w:rsidRDefault="005316CD" w:rsidP="0042655B">
            <w:pPr>
              <w:spacing w:after="0" w:line="240" w:lineRule="auto"/>
              <w:jc w:val="center"/>
              <w:rPr>
                <w:rFonts w:ascii="Arial" w:hAnsi="Arial" w:cs="Arial"/>
                <w:color w:val="7030A0"/>
                <w:sz w:val="18"/>
                <w:szCs w:val="20"/>
              </w:rPr>
            </w:pPr>
            <w:r w:rsidRPr="00A112B1">
              <w:rPr>
                <w:rFonts w:ascii="Arial" w:hAnsi="Arial" w:cs="Arial"/>
                <w:color w:val="7030A0"/>
                <w:sz w:val="18"/>
                <w:szCs w:val="20"/>
              </w:rPr>
              <w:t xml:space="preserve"> </w:t>
            </w:r>
            <w:r w:rsidR="00986F87" w:rsidRPr="00A112B1">
              <w:rPr>
                <w:rFonts w:ascii="Arial" w:hAnsi="Arial" w:cs="Arial"/>
                <w:color w:val="7030A0"/>
                <w:sz w:val="18"/>
                <w:szCs w:val="20"/>
              </w:rPr>
              <w:t>9</w:t>
            </w:r>
            <w:r w:rsidR="0042655B" w:rsidRPr="00A112B1">
              <w:rPr>
                <w:rFonts w:ascii="Arial" w:hAnsi="Arial" w:cs="Arial"/>
                <w:color w:val="7030A0"/>
                <w:sz w:val="18"/>
                <w:szCs w:val="20"/>
              </w:rPr>
              <w:t>0</w:t>
            </w:r>
            <w:r w:rsidR="00986F87" w:rsidRPr="00A112B1">
              <w:rPr>
                <w:rFonts w:ascii="Arial" w:hAnsi="Arial" w:cs="Arial"/>
                <w:color w:val="7030A0"/>
                <w:sz w:val="18"/>
                <w:szCs w:val="20"/>
              </w:rPr>
              <w:t>-9</w:t>
            </w:r>
            <w:r w:rsidR="0042655B" w:rsidRPr="00A112B1">
              <w:rPr>
                <w:rFonts w:ascii="Arial" w:hAnsi="Arial" w:cs="Arial"/>
                <w:color w:val="7030A0"/>
                <w:sz w:val="18"/>
                <w:szCs w:val="20"/>
              </w:rPr>
              <w:t>3</w:t>
            </w:r>
            <w:r w:rsidR="00986F87" w:rsidRPr="00A112B1">
              <w:rPr>
                <w:rFonts w:ascii="Arial" w:hAnsi="Arial" w:cs="Arial"/>
                <w:color w:val="7030A0"/>
                <w:sz w:val="18"/>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A112B1" w:rsidRDefault="0042655B" w:rsidP="0042655B">
            <w:pPr>
              <w:spacing w:after="0" w:line="240" w:lineRule="auto"/>
              <w:jc w:val="center"/>
              <w:rPr>
                <w:rFonts w:ascii="Arial" w:hAnsi="Arial" w:cs="Arial"/>
                <w:color w:val="7030A0"/>
                <w:sz w:val="18"/>
                <w:szCs w:val="20"/>
              </w:rPr>
            </w:pPr>
            <w:r w:rsidRPr="00A112B1">
              <w:rPr>
                <w:rFonts w:ascii="Arial" w:hAnsi="Arial" w:cs="Arial"/>
                <w:color w:val="7030A0"/>
                <w:sz w:val="18"/>
                <w:szCs w:val="20"/>
              </w:rPr>
              <w:t>87</w:t>
            </w:r>
            <w:r w:rsidR="00986F87" w:rsidRPr="00A112B1">
              <w:rPr>
                <w:rFonts w:ascii="Arial" w:hAnsi="Arial" w:cs="Arial"/>
                <w:color w:val="7030A0"/>
                <w:sz w:val="18"/>
                <w:szCs w:val="20"/>
              </w:rPr>
              <w:t>-</w:t>
            </w:r>
            <w:r w:rsidRPr="00A112B1">
              <w:rPr>
                <w:rFonts w:ascii="Arial" w:hAnsi="Arial" w:cs="Arial"/>
                <w:color w:val="7030A0"/>
                <w:sz w:val="18"/>
                <w:szCs w:val="20"/>
              </w:rPr>
              <w:t>89</w:t>
            </w:r>
            <w:r w:rsidR="00986F87" w:rsidRPr="00A112B1">
              <w:rPr>
                <w:rFonts w:ascii="Arial" w:hAnsi="Arial" w:cs="Arial"/>
                <w:color w:val="7030A0"/>
                <w:sz w:val="18"/>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A112B1" w:rsidRDefault="00986F87" w:rsidP="0042655B">
            <w:pPr>
              <w:spacing w:after="0" w:line="240" w:lineRule="auto"/>
              <w:jc w:val="center"/>
              <w:rPr>
                <w:rFonts w:ascii="Arial" w:hAnsi="Arial" w:cs="Arial"/>
                <w:color w:val="7030A0"/>
                <w:sz w:val="18"/>
                <w:szCs w:val="20"/>
              </w:rPr>
            </w:pPr>
            <w:r w:rsidRPr="00A112B1">
              <w:rPr>
                <w:rFonts w:ascii="Arial" w:hAnsi="Arial" w:cs="Arial"/>
                <w:color w:val="7030A0"/>
                <w:sz w:val="18"/>
                <w:szCs w:val="20"/>
              </w:rPr>
              <w:t>8</w:t>
            </w:r>
            <w:r w:rsidR="0042655B" w:rsidRPr="00A112B1">
              <w:rPr>
                <w:rFonts w:ascii="Arial" w:hAnsi="Arial" w:cs="Arial"/>
                <w:color w:val="7030A0"/>
                <w:sz w:val="18"/>
                <w:szCs w:val="20"/>
              </w:rPr>
              <w:t>4</w:t>
            </w:r>
            <w:r w:rsidRPr="00A112B1">
              <w:rPr>
                <w:rFonts w:ascii="Arial" w:hAnsi="Arial" w:cs="Arial"/>
                <w:color w:val="7030A0"/>
                <w:sz w:val="18"/>
                <w:szCs w:val="20"/>
              </w:rPr>
              <w:t>-</w:t>
            </w:r>
            <w:r w:rsidR="0042655B" w:rsidRPr="00A112B1">
              <w:rPr>
                <w:rFonts w:ascii="Arial" w:hAnsi="Arial" w:cs="Arial"/>
                <w:color w:val="7030A0"/>
                <w:sz w:val="18"/>
                <w:szCs w:val="20"/>
              </w:rPr>
              <w:t>86</w:t>
            </w:r>
            <w:r w:rsidRPr="00A112B1">
              <w:rPr>
                <w:rFonts w:ascii="Arial" w:hAnsi="Arial" w:cs="Arial"/>
                <w:color w:val="7030A0"/>
                <w:sz w:val="18"/>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A112B1" w:rsidRDefault="00986F87" w:rsidP="0042655B">
            <w:pPr>
              <w:spacing w:after="0" w:line="240" w:lineRule="auto"/>
              <w:jc w:val="center"/>
              <w:rPr>
                <w:rFonts w:ascii="Arial" w:hAnsi="Arial" w:cs="Arial"/>
                <w:color w:val="7030A0"/>
                <w:sz w:val="18"/>
                <w:szCs w:val="20"/>
              </w:rPr>
            </w:pPr>
            <w:r w:rsidRPr="00A112B1">
              <w:rPr>
                <w:rFonts w:ascii="Arial" w:hAnsi="Arial" w:cs="Arial"/>
                <w:color w:val="7030A0"/>
                <w:sz w:val="18"/>
                <w:szCs w:val="20"/>
              </w:rPr>
              <w:t>8</w:t>
            </w:r>
            <w:r w:rsidR="0042655B" w:rsidRPr="00A112B1">
              <w:rPr>
                <w:rFonts w:ascii="Arial" w:hAnsi="Arial" w:cs="Arial"/>
                <w:color w:val="7030A0"/>
                <w:sz w:val="18"/>
                <w:szCs w:val="20"/>
              </w:rPr>
              <w:t>1</w:t>
            </w:r>
            <w:r w:rsidRPr="00A112B1">
              <w:rPr>
                <w:rFonts w:ascii="Arial" w:hAnsi="Arial" w:cs="Arial"/>
                <w:color w:val="7030A0"/>
                <w:sz w:val="18"/>
                <w:szCs w:val="20"/>
              </w:rPr>
              <w:t>-8</w:t>
            </w:r>
            <w:r w:rsidR="0042655B" w:rsidRPr="00A112B1">
              <w:rPr>
                <w:rFonts w:ascii="Arial" w:hAnsi="Arial" w:cs="Arial"/>
                <w:color w:val="7030A0"/>
                <w:sz w:val="18"/>
                <w:szCs w:val="20"/>
              </w:rPr>
              <w:t>3</w:t>
            </w:r>
            <w:r w:rsidRPr="00A112B1">
              <w:rPr>
                <w:rFonts w:ascii="Arial" w:hAnsi="Arial" w:cs="Arial"/>
                <w:color w:val="7030A0"/>
                <w:sz w:val="18"/>
                <w:szCs w:val="20"/>
              </w:rPr>
              <w:t>%</w:t>
            </w:r>
          </w:p>
        </w:tc>
        <w:tc>
          <w:tcPr>
            <w:tcW w:w="594" w:type="dxa"/>
            <w:tcBorders>
              <w:top w:val="single" w:sz="18" w:space="0" w:color="auto"/>
              <w:left w:val="single" w:sz="18" w:space="0" w:color="auto"/>
              <w:bottom w:val="single" w:sz="18" w:space="0" w:color="auto"/>
              <w:right w:val="single" w:sz="18" w:space="0" w:color="auto"/>
            </w:tcBorders>
            <w:vAlign w:val="center"/>
          </w:tcPr>
          <w:p w:rsidR="005316CD" w:rsidRPr="00A112B1" w:rsidRDefault="0042655B" w:rsidP="0042655B">
            <w:pPr>
              <w:spacing w:after="0" w:line="240" w:lineRule="auto"/>
              <w:jc w:val="center"/>
              <w:rPr>
                <w:rFonts w:ascii="Arial" w:hAnsi="Arial" w:cs="Arial"/>
                <w:color w:val="7030A0"/>
                <w:sz w:val="18"/>
                <w:szCs w:val="20"/>
              </w:rPr>
            </w:pPr>
            <w:r w:rsidRPr="00A112B1">
              <w:rPr>
                <w:rFonts w:ascii="Arial" w:hAnsi="Arial" w:cs="Arial"/>
                <w:color w:val="7030A0"/>
                <w:sz w:val="18"/>
                <w:szCs w:val="20"/>
              </w:rPr>
              <w:t>78</w:t>
            </w:r>
            <w:r w:rsidR="00986F87" w:rsidRPr="00A112B1">
              <w:rPr>
                <w:rFonts w:ascii="Arial" w:hAnsi="Arial" w:cs="Arial"/>
                <w:color w:val="7030A0"/>
                <w:sz w:val="18"/>
                <w:szCs w:val="20"/>
              </w:rPr>
              <w:t>-8</w:t>
            </w:r>
            <w:r w:rsidRPr="00A112B1">
              <w:rPr>
                <w:rFonts w:ascii="Arial" w:hAnsi="Arial" w:cs="Arial"/>
                <w:color w:val="7030A0"/>
                <w:sz w:val="18"/>
                <w:szCs w:val="20"/>
              </w:rPr>
              <w:t>0</w:t>
            </w:r>
            <w:r w:rsidR="00986F87" w:rsidRPr="00A112B1">
              <w:rPr>
                <w:rFonts w:ascii="Arial" w:hAnsi="Arial" w:cs="Arial"/>
                <w:color w:val="7030A0"/>
                <w:sz w:val="18"/>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A112B1" w:rsidRDefault="00986F87" w:rsidP="0042655B">
            <w:pPr>
              <w:spacing w:after="0" w:line="240" w:lineRule="auto"/>
              <w:jc w:val="center"/>
              <w:rPr>
                <w:rFonts w:ascii="Arial" w:hAnsi="Arial" w:cs="Arial"/>
                <w:color w:val="7030A0"/>
                <w:sz w:val="18"/>
                <w:szCs w:val="20"/>
              </w:rPr>
            </w:pPr>
            <w:r w:rsidRPr="00A112B1">
              <w:rPr>
                <w:rFonts w:ascii="Arial" w:hAnsi="Arial" w:cs="Arial"/>
                <w:color w:val="7030A0"/>
                <w:sz w:val="18"/>
                <w:szCs w:val="20"/>
              </w:rPr>
              <w:t>7</w:t>
            </w:r>
            <w:r w:rsidR="0042655B" w:rsidRPr="00A112B1">
              <w:rPr>
                <w:rFonts w:ascii="Arial" w:hAnsi="Arial" w:cs="Arial"/>
                <w:color w:val="7030A0"/>
                <w:sz w:val="18"/>
                <w:szCs w:val="20"/>
              </w:rPr>
              <w:t>5</w:t>
            </w:r>
            <w:r w:rsidRPr="00A112B1">
              <w:rPr>
                <w:rFonts w:ascii="Arial" w:hAnsi="Arial" w:cs="Arial"/>
                <w:color w:val="7030A0"/>
                <w:sz w:val="18"/>
                <w:szCs w:val="20"/>
              </w:rPr>
              <w:t>-</w:t>
            </w:r>
            <w:r w:rsidR="0042655B" w:rsidRPr="00A112B1">
              <w:rPr>
                <w:rFonts w:ascii="Arial" w:hAnsi="Arial" w:cs="Arial"/>
                <w:color w:val="7030A0"/>
                <w:sz w:val="18"/>
                <w:szCs w:val="20"/>
              </w:rPr>
              <w:t>77</w:t>
            </w:r>
            <w:r w:rsidRPr="00A112B1">
              <w:rPr>
                <w:rFonts w:ascii="Arial" w:hAnsi="Arial" w:cs="Arial"/>
                <w:color w:val="7030A0"/>
                <w:sz w:val="18"/>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A112B1" w:rsidRDefault="00986F87" w:rsidP="0042655B">
            <w:pPr>
              <w:spacing w:after="0" w:line="240" w:lineRule="auto"/>
              <w:jc w:val="center"/>
              <w:rPr>
                <w:rFonts w:ascii="Arial" w:hAnsi="Arial" w:cs="Arial"/>
                <w:color w:val="7030A0"/>
                <w:sz w:val="18"/>
                <w:szCs w:val="20"/>
              </w:rPr>
            </w:pPr>
            <w:r w:rsidRPr="00A112B1">
              <w:rPr>
                <w:rFonts w:ascii="Arial" w:hAnsi="Arial" w:cs="Arial"/>
                <w:color w:val="7030A0"/>
                <w:sz w:val="18"/>
                <w:szCs w:val="20"/>
              </w:rPr>
              <w:t>7</w:t>
            </w:r>
            <w:r w:rsidR="0042655B" w:rsidRPr="00A112B1">
              <w:rPr>
                <w:rFonts w:ascii="Arial" w:hAnsi="Arial" w:cs="Arial"/>
                <w:color w:val="7030A0"/>
                <w:sz w:val="18"/>
                <w:szCs w:val="20"/>
              </w:rPr>
              <w:t>1</w:t>
            </w:r>
            <w:r w:rsidRPr="00A112B1">
              <w:rPr>
                <w:rFonts w:ascii="Arial" w:hAnsi="Arial" w:cs="Arial"/>
                <w:color w:val="7030A0"/>
                <w:sz w:val="18"/>
                <w:szCs w:val="20"/>
              </w:rPr>
              <w:t>-7</w:t>
            </w:r>
            <w:r w:rsidR="0042655B" w:rsidRPr="00A112B1">
              <w:rPr>
                <w:rFonts w:ascii="Arial" w:hAnsi="Arial" w:cs="Arial"/>
                <w:color w:val="7030A0"/>
                <w:sz w:val="18"/>
                <w:szCs w:val="20"/>
              </w:rPr>
              <w:t>4</w:t>
            </w:r>
            <w:r w:rsidRPr="00A112B1">
              <w:rPr>
                <w:rFonts w:ascii="Arial" w:hAnsi="Arial" w:cs="Arial"/>
                <w:color w:val="7030A0"/>
                <w:sz w:val="18"/>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A112B1" w:rsidRDefault="0042655B" w:rsidP="0042655B">
            <w:pPr>
              <w:spacing w:after="0" w:line="240" w:lineRule="auto"/>
              <w:jc w:val="center"/>
              <w:rPr>
                <w:rFonts w:ascii="Arial" w:hAnsi="Arial" w:cs="Arial"/>
                <w:color w:val="7030A0"/>
                <w:sz w:val="18"/>
                <w:szCs w:val="20"/>
              </w:rPr>
            </w:pPr>
            <w:r w:rsidRPr="00A112B1">
              <w:rPr>
                <w:rFonts w:ascii="Arial" w:hAnsi="Arial" w:cs="Arial"/>
                <w:color w:val="7030A0"/>
                <w:sz w:val="18"/>
                <w:szCs w:val="20"/>
              </w:rPr>
              <w:t>67</w:t>
            </w:r>
            <w:r w:rsidR="00986F87" w:rsidRPr="00A112B1">
              <w:rPr>
                <w:rFonts w:ascii="Arial" w:hAnsi="Arial" w:cs="Arial"/>
                <w:color w:val="7030A0"/>
                <w:sz w:val="18"/>
                <w:szCs w:val="20"/>
              </w:rPr>
              <w:t>-</w:t>
            </w:r>
            <w:r w:rsidRPr="00A112B1">
              <w:rPr>
                <w:rFonts w:ascii="Arial" w:hAnsi="Arial" w:cs="Arial"/>
                <w:color w:val="7030A0"/>
                <w:sz w:val="18"/>
                <w:szCs w:val="20"/>
              </w:rPr>
              <w:t>70</w:t>
            </w:r>
            <w:r w:rsidR="00986F87" w:rsidRPr="00A112B1">
              <w:rPr>
                <w:rFonts w:ascii="Arial" w:hAnsi="Arial" w:cs="Arial"/>
                <w:color w:val="7030A0"/>
                <w:sz w:val="18"/>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A112B1" w:rsidRDefault="0042655B" w:rsidP="0042655B">
            <w:pPr>
              <w:spacing w:after="0" w:line="240" w:lineRule="auto"/>
              <w:jc w:val="center"/>
              <w:rPr>
                <w:rFonts w:ascii="Arial" w:hAnsi="Arial" w:cs="Arial"/>
                <w:color w:val="7030A0"/>
                <w:sz w:val="18"/>
                <w:szCs w:val="20"/>
              </w:rPr>
            </w:pPr>
            <w:r w:rsidRPr="00A112B1">
              <w:rPr>
                <w:rFonts w:ascii="Arial" w:hAnsi="Arial" w:cs="Arial"/>
                <w:color w:val="7030A0"/>
                <w:sz w:val="18"/>
                <w:szCs w:val="20"/>
              </w:rPr>
              <w:t>63</w:t>
            </w:r>
            <w:r w:rsidR="00986F87" w:rsidRPr="00A112B1">
              <w:rPr>
                <w:rFonts w:ascii="Arial" w:hAnsi="Arial" w:cs="Arial"/>
                <w:color w:val="7030A0"/>
                <w:sz w:val="18"/>
                <w:szCs w:val="20"/>
              </w:rPr>
              <w:t>-</w:t>
            </w:r>
            <w:r w:rsidRPr="00A112B1">
              <w:rPr>
                <w:rFonts w:ascii="Arial" w:hAnsi="Arial" w:cs="Arial"/>
                <w:color w:val="7030A0"/>
                <w:sz w:val="18"/>
                <w:szCs w:val="20"/>
              </w:rPr>
              <w:t>66</w:t>
            </w:r>
            <w:r w:rsidR="00986F87" w:rsidRPr="00A112B1">
              <w:rPr>
                <w:rFonts w:ascii="Arial" w:hAnsi="Arial" w:cs="Arial"/>
                <w:color w:val="7030A0"/>
                <w:sz w:val="18"/>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A112B1" w:rsidRDefault="0042655B" w:rsidP="0042655B">
            <w:pPr>
              <w:spacing w:after="0" w:line="240" w:lineRule="auto"/>
              <w:jc w:val="center"/>
              <w:rPr>
                <w:rFonts w:ascii="Arial" w:hAnsi="Arial" w:cs="Arial"/>
                <w:color w:val="7030A0"/>
                <w:sz w:val="18"/>
                <w:szCs w:val="20"/>
              </w:rPr>
            </w:pPr>
            <w:r w:rsidRPr="00A112B1">
              <w:rPr>
                <w:rFonts w:ascii="Arial" w:hAnsi="Arial" w:cs="Arial"/>
                <w:color w:val="7030A0"/>
                <w:sz w:val="18"/>
                <w:szCs w:val="20"/>
              </w:rPr>
              <w:t>59</w:t>
            </w:r>
            <w:r w:rsidR="00986F87" w:rsidRPr="00A112B1">
              <w:rPr>
                <w:rFonts w:ascii="Arial" w:hAnsi="Arial" w:cs="Arial"/>
                <w:color w:val="7030A0"/>
                <w:sz w:val="18"/>
                <w:szCs w:val="20"/>
              </w:rPr>
              <w:t>-</w:t>
            </w:r>
            <w:r w:rsidRPr="00A112B1">
              <w:rPr>
                <w:rFonts w:ascii="Arial" w:hAnsi="Arial" w:cs="Arial"/>
                <w:color w:val="7030A0"/>
                <w:sz w:val="18"/>
                <w:szCs w:val="20"/>
              </w:rPr>
              <w:t>62</w:t>
            </w:r>
            <w:r w:rsidR="00986F87" w:rsidRPr="00A112B1">
              <w:rPr>
                <w:rFonts w:ascii="Arial" w:hAnsi="Arial" w:cs="Arial"/>
                <w:color w:val="7030A0"/>
                <w:sz w:val="18"/>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A112B1" w:rsidRDefault="0042655B" w:rsidP="0042655B">
            <w:pPr>
              <w:spacing w:after="0" w:line="240" w:lineRule="auto"/>
              <w:jc w:val="center"/>
              <w:rPr>
                <w:rFonts w:ascii="Arial" w:hAnsi="Arial" w:cs="Arial"/>
                <w:color w:val="7030A0"/>
                <w:sz w:val="18"/>
                <w:szCs w:val="20"/>
              </w:rPr>
            </w:pPr>
            <w:r w:rsidRPr="00A112B1">
              <w:rPr>
                <w:rFonts w:ascii="Arial" w:hAnsi="Arial" w:cs="Arial"/>
                <w:color w:val="7030A0"/>
                <w:sz w:val="18"/>
                <w:szCs w:val="20"/>
              </w:rPr>
              <w:t>55</w:t>
            </w:r>
            <w:r w:rsidR="00986F87" w:rsidRPr="00A112B1">
              <w:rPr>
                <w:rFonts w:ascii="Arial" w:hAnsi="Arial" w:cs="Arial"/>
                <w:color w:val="7030A0"/>
                <w:sz w:val="18"/>
                <w:szCs w:val="20"/>
              </w:rPr>
              <w:t>-</w:t>
            </w:r>
            <w:r w:rsidRPr="00A112B1">
              <w:rPr>
                <w:rFonts w:ascii="Arial" w:hAnsi="Arial" w:cs="Arial"/>
                <w:color w:val="7030A0"/>
                <w:sz w:val="18"/>
                <w:szCs w:val="20"/>
              </w:rPr>
              <w:t>58</w:t>
            </w:r>
            <w:r w:rsidR="00986F87" w:rsidRPr="00A112B1">
              <w:rPr>
                <w:rFonts w:ascii="Arial" w:hAnsi="Arial" w:cs="Arial"/>
                <w:color w:val="7030A0"/>
                <w:sz w:val="18"/>
                <w:szCs w:val="20"/>
              </w:rPr>
              <w:t>%</w:t>
            </w:r>
          </w:p>
        </w:tc>
        <w:tc>
          <w:tcPr>
            <w:tcW w:w="594" w:type="dxa"/>
            <w:tcBorders>
              <w:top w:val="single" w:sz="18" w:space="0" w:color="auto"/>
              <w:left w:val="single" w:sz="18" w:space="0" w:color="auto"/>
              <w:bottom w:val="single" w:sz="18" w:space="0" w:color="auto"/>
              <w:right w:val="single" w:sz="18" w:space="0" w:color="auto"/>
            </w:tcBorders>
            <w:vAlign w:val="center"/>
          </w:tcPr>
          <w:p w:rsidR="005316CD" w:rsidRPr="00A112B1" w:rsidRDefault="0042655B" w:rsidP="0042655B">
            <w:pPr>
              <w:spacing w:after="0" w:line="240" w:lineRule="auto"/>
              <w:jc w:val="center"/>
              <w:rPr>
                <w:rFonts w:ascii="Arial" w:hAnsi="Arial" w:cs="Arial"/>
                <w:color w:val="7030A0"/>
                <w:sz w:val="18"/>
                <w:szCs w:val="20"/>
              </w:rPr>
            </w:pPr>
            <w:r w:rsidRPr="00A112B1">
              <w:rPr>
                <w:rFonts w:ascii="Arial" w:hAnsi="Arial" w:cs="Arial"/>
                <w:color w:val="7030A0"/>
                <w:sz w:val="18"/>
                <w:szCs w:val="20"/>
              </w:rPr>
              <w:t>51</w:t>
            </w:r>
            <w:r w:rsidR="00986F87" w:rsidRPr="00A112B1">
              <w:rPr>
                <w:rFonts w:ascii="Arial" w:hAnsi="Arial" w:cs="Arial"/>
                <w:color w:val="7030A0"/>
                <w:sz w:val="18"/>
                <w:szCs w:val="20"/>
              </w:rPr>
              <w:t>-</w:t>
            </w:r>
            <w:r w:rsidRPr="00A112B1">
              <w:rPr>
                <w:rFonts w:ascii="Arial" w:hAnsi="Arial" w:cs="Arial"/>
                <w:color w:val="7030A0"/>
                <w:sz w:val="18"/>
                <w:szCs w:val="20"/>
              </w:rPr>
              <w:t>54</w:t>
            </w:r>
            <w:r w:rsidR="00986F87" w:rsidRPr="00A112B1">
              <w:rPr>
                <w:rFonts w:ascii="Arial" w:hAnsi="Arial" w:cs="Arial"/>
                <w:color w:val="7030A0"/>
                <w:sz w:val="18"/>
                <w:szCs w:val="20"/>
              </w:rPr>
              <w:t>%</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A112B1" w:rsidRDefault="0042655B" w:rsidP="0042655B">
            <w:pPr>
              <w:spacing w:after="0" w:line="240" w:lineRule="auto"/>
              <w:jc w:val="center"/>
              <w:rPr>
                <w:rFonts w:ascii="Arial" w:hAnsi="Arial" w:cs="Arial"/>
                <w:color w:val="7030A0"/>
                <w:sz w:val="18"/>
                <w:szCs w:val="28"/>
              </w:rPr>
            </w:pPr>
            <w:r w:rsidRPr="00A112B1">
              <w:rPr>
                <w:rFonts w:ascii="Arial" w:hAnsi="Arial" w:cs="Arial"/>
                <w:color w:val="7030A0"/>
                <w:sz w:val="18"/>
                <w:szCs w:val="28"/>
              </w:rPr>
              <w:t>4</w:t>
            </w:r>
            <w:r w:rsidR="00986F87" w:rsidRPr="00A112B1">
              <w:rPr>
                <w:rFonts w:ascii="Arial" w:hAnsi="Arial" w:cs="Arial"/>
                <w:color w:val="7030A0"/>
                <w:sz w:val="18"/>
                <w:szCs w:val="28"/>
              </w:rPr>
              <w:t>7-5</w:t>
            </w:r>
            <w:r w:rsidRPr="00A112B1">
              <w:rPr>
                <w:rFonts w:ascii="Arial" w:hAnsi="Arial" w:cs="Arial"/>
                <w:color w:val="7030A0"/>
                <w:sz w:val="18"/>
                <w:szCs w:val="28"/>
              </w:rPr>
              <w:t>0</w:t>
            </w:r>
            <w:r w:rsidR="00986F87" w:rsidRPr="00A112B1">
              <w:rPr>
                <w:rFonts w:ascii="Arial" w:hAnsi="Arial" w:cs="Arial"/>
                <w:color w:val="7030A0"/>
                <w:sz w:val="18"/>
                <w:szCs w:val="28"/>
              </w:rPr>
              <w:t>%</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A112B1" w:rsidRDefault="0042655B" w:rsidP="0042655B">
            <w:pPr>
              <w:spacing w:after="0" w:line="240" w:lineRule="auto"/>
              <w:jc w:val="center"/>
              <w:rPr>
                <w:rFonts w:ascii="Arial" w:hAnsi="Arial" w:cs="Arial"/>
                <w:color w:val="7030A0"/>
                <w:sz w:val="18"/>
                <w:szCs w:val="28"/>
              </w:rPr>
            </w:pPr>
            <w:r w:rsidRPr="00A112B1">
              <w:rPr>
                <w:rFonts w:ascii="Arial" w:hAnsi="Arial" w:cs="Arial"/>
                <w:color w:val="7030A0"/>
                <w:sz w:val="18"/>
                <w:szCs w:val="28"/>
              </w:rPr>
              <w:t>4</w:t>
            </w:r>
            <w:r w:rsidR="00986F87" w:rsidRPr="00A112B1">
              <w:rPr>
                <w:rFonts w:ascii="Arial" w:hAnsi="Arial" w:cs="Arial"/>
                <w:color w:val="7030A0"/>
                <w:sz w:val="18"/>
                <w:szCs w:val="28"/>
              </w:rPr>
              <w:t>3-</w:t>
            </w:r>
            <w:r w:rsidRPr="00A112B1">
              <w:rPr>
                <w:rFonts w:ascii="Arial" w:hAnsi="Arial" w:cs="Arial"/>
                <w:color w:val="7030A0"/>
                <w:sz w:val="18"/>
                <w:szCs w:val="28"/>
              </w:rPr>
              <w:t>4</w:t>
            </w:r>
            <w:r w:rsidR="00986F87" w:rsidRPr="00A112B1">
              <w:rPr>
                <w:rFonts w:ascii="Arial" w:hAnsi="Arial" w:cs="Arial"/>
                <w:color w:val="7030A0"/>
                <w:sz w:val="18"/>
                <w:szCs w:val="28"/>
              </w:rPr>
              <w:t>6%</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A112B1" w:rsidRDefault="0042655B" w:rsidP="0042655B">
            <w:pPr>
              <w:spacing w:after="0" w:line="240" w:lineRule="auto"/>
              <w:jc w:val="center"/>
              <w:rPr>
                <w:rFonts w:ascii="Arial" w:hAnsi="Arial" w:cs="Arial"/>
                <w:color w:val="7030A0"/>
                <w:sz w:val="18"/>
                <w:szCs w:val="28"/>
              </w:rPr>
            </w:pPr>
            <w:r w:rsidRPr="00A112B1">
              <w:rPr>
                <w:rFonts w:ascii="Arial" w:hAnsi="Arial" w:cs="Arial"/>
                <w:color w:val="7030A0"/>
                <w:sz w:val="18"/>
                <w:szCs w:val="28"/>
              </w:rPr>
              <w:t>3</w:t>
            </w:r>
            <w:r w:rsidR="00986F87" w:rsidRPr="00A112B1">
              <w:rPr>
                <w:rFonts w:ascii="Arial" w:hAnsi="Arial" w:cs="Arial"/>
                <w:color w:val="7030A0"/>
                <w:sz w:val="18"/>
                <w:szCs w:val="28"/>
              </w:rPr>
              <w:t>9-</w:t>
            </w:r>
            <w:r w:rsidRPr="00A112B1">
              <w:rPr>
                <w:rFonts w:ascii="Arial" w:hAnsi="Arial" w:cs="Arial"/>
                <w:color w:val="7030A0"/>
                <w:sz w:val="18"/>
                <w:szCs w:val="28"/>
              </w:rPr>
              <w:t>4</w:t>
            </w:r>
            <w:r w:rsidR="00986F87" w:rsidRPr="00A112B1">
              <w:rPr>
                <w:rFonts w:ascii="Arial" w:hAnsi="Arial" w:cs="Arial"/>
                <w:color w:val="7030A0"/>
                <w:sz w:val="18"/>
                <w:szCs w:val="28"/>
              </w:rPr>
              <w:t>2%</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A112B1" w:rsidRDefault="0042655B" w:rsidP="0042655B">
            <w:pPr>
              <w:spacing w:after="0" w:line="240" w:lineRule="auto"/>
              <w:jc w:val="center"/>
              <w:rPr>
                <w:rFonts w:ascii="Arial" w:hAnsi="Arial" w:cs="Arial"/>
                <w:color w:val="7030A0"/>
                <w:sz w:val="18"/>
                <w:szCs w:val="28"/>
              </w:rPr>
            </w:pPr>
            <w:r w:rsidRPr="00A112B1">
              <w:rPr>
                <w:rFonts w:ascii="Arial" w:hAnsi="Arial" w:cs="Arial"/>
                <w:color w:val="7030A0"/>
                <w:sz w:val="18"/>
                <w:szCs w:val="28"/>
              </w:rPr>
              <w:t>36</w:t>
            </w:r>
            <w:r w:rsidR="00986F87" w:rsidRPr="00A112B1">
              <w:rPr>
                <w:rFonts w:ascii="Arial" w:hAnsi="Arial" w:cs="Arial"/>
                <w:color w:val="7030A0"/>
                <w:sz w:val="18"/>
                <w:szCs w:val="28"/>
              </w:rPr>
              <w:t>-</w:t>
            </w:r>
            <w:r w:rsidRPr="00A112B1">
              <w:rPr>
                <w:rFonts w:ascii="Arial" w:hAnsi="Arial" w:cs="Arial"/>
                <w:color w:val="7030A0"/>
                <w:sz w:val="18"/>
                <w:szCs w:val="28"/>
              </w:rPr>
              <w:t>38</w:t>
            </w:r>
            <w:r w:rsidR="00986F87" w:rsidRPr="00A112B1">
              <w:rPr>
                <w:rFonts w:ascii="Arial" w:hAnsi="Arial" w:cs="Arial"/>
                <w:color w:val="7030A0"/>
                <w:sz w:val="18"/>
                <w:szCs w:val="28"/>
              </w:rPr>
              <w:t>%</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A112B1" w:rsidRDefault="0042655B" w:rsidP="0042655B">
            <w:pPr>
              <w:spacing w:after="0" w:line="240" w:lineRule="auto"/>
              <w:jc w:val="center"/>
              <w:rPr>
                <w:rFonts w:ascii="Arial" w:hAnsi="Arial" w:cs="Arial"/>
                <w:color w:val="7030A0"/>
                <w:sz w:val="18"/>
                <w:szCs w:val="28"/>
              </w:rPr>
            </w:pPr>
            <w:r w:rsidRPr="00A112B1">
              <w:rPr>
                <w:rFonts w:ascii="Arial" w:hAnsi="Arial" w:cs="Arial"/>
                <w:color w:val="7030A0"/>
                <w:sz w:val="18"/>
                <w:szCs w:val="28"/>
              </w:rPr>
              <w:t>33</w:t>
            </w:r>
            <w:r w:rsidR="00986F87" w:rsidRPr="00A112B1">
              <w:rPr>
                <w:rFonts w:ascii="Arial" w:hAnsi="Arial" w:cs="Arial"/>
                <w:color w:val="7030A0"/>
                <w:sz w:val="18"/>
                <w:szCs w:val="28"/>
              </w:rPr>
              <w:t>-</w:t>
            </w:r>
            <w:r w:rsidRPr="00A112B1">
              <w:rPr>
                <w:rFonts w:ascii="Arial" w:hAnsi="Arial" w:cs="Arial"/>
                <w:color w:val="7030A0"/>
                <w:sz w:val="18"/>
                <w:szCs w:val="28"/>
              </w:rPr>
              <w:t>35</w:t>
            </w:r>
            <w:r w:rsidR="00986F87" w:rsidRPr="00A112B1">
              <w:rPr>
                <w:rFonts w:ascii="Arial" w:hAnsi="Arial" w:cs="Arial"/>
                <w:color w:val="7030A0"/>
                <w:sz w:val="18"/>
                <w:szCs w:val="28"/>
              </w:rPr>
              <w:t>%</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A112B1" w:rsidRDefault="0042655B" w:rsidP="00E10A04">
            <w:pPr>
              <w:spacing w:after="0" w:line="240" w:lineRule="auto"/>
              <w:jc w:val="center"/>
              <w:rPr>
                <w:rFonts w:ascii="Arial" w:hAnsi="Arial" w:cs="Arial"/>
                <w:color w:val="7030A0"/>
                <w:sz w:val="18"/>
                <w:szCs w:val="28"/>
              </w:rPr>
            </w:pPr>
            <w:r w:rsidRPr="00A112B1">
              <w:rPr>
                <w:rFonts w:ascii="Arial" w:hAnsi="Arial" w:cs="Arial"/>
                <w:color w:val="7030A0"/>
                <w:sz w:val="18"/>
                <w:szCs w:val="28"/>
              </w:rPr>
              <w:t>30-32</w:t>
            </w:r>
            <w:r w:rsidR="00986F87" w:rsidRPr="00A112B1">
              <w:rPr>
                <w:rFonts w:ascii="Arial" w:hAnsi="Arial" w:cs="Arial"/>
                <w:color w:val="7030A0"/>
                <w:sz w:val="18"/>
                <w:szCs w:val="28"/>
              </w:rPr>
              <w:t>%</w:t>
            </w:r>
          </w:p>
        </w:tc>
        <w:tc>
          <w:tcPr>
            <w:tcW w:w="594" w:type="dxa"/>
            <w:tcBorders>
              <w:top w:val="single" w:sz="18" w:space="0" w:color="auto"/>
              <w:left w:val="single" w:sz="18" w:space="0" w:color="auto"/>
              <w:bottom w:val="single" w:sz="18" w:space="0" w:color="auto"/>
              <w:right w:val="single" w:sz="18" w:space="0" w:color="auto"/>
            </w:tcBorders>
            <w:vAlign w:val="center"/>
          </w:tcPr>
          <w:p w:rsidR="005316CD" w:rsidRPr="00A112B1" w:rsidRDefault="00986F87" w:rsidP="00E10A04">
            <w:pPr>
              <w:spacing w:after="0" w:line="240" w:lineRule="auto"/>
              <w:jc w:val="center"/>
              <w:rPr>
                <w:rFonts w:ascii="Arial" w:hAnsi="Arial" w:cs="Arial"/>
                <w:color w:val="7030A0"/>
                <w:sz w:val="18"/>
                <w:szCs w:val="28"/>
              </w:rPr>
            </w:pPr>
            <w:r w:rsidRPr="00A112B1">
              <w:rPr>
                <w:rFonts w:ascii="Arial" w:hAnsi="Arial" w:cs="Arial"/>
                <w:color w:val="7030A0"/>
                <w:sz w:val="18"/>
                <w:szCs w:val="28"/>
              </w:rPr>
              <w:t>&lt;30%</w:t>
            </w:r>
          </w:p>
        </w:tc>
      </w:tr>
      <w:tr w:rsidR="005316CD" w:rsidRPr="00292D85" w:rsidTr="00986F87">
        <w:trPr>
          <w:trHeight w:val="1808"/>
        </w:trPr>
        <w:tc>
          <w:tcPr>
            <w:tcW w:w="2265"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Rationale</w:t>
            </w:r>
          </w:p>
        </w:tc>
        <w:tc>
          <w:tcPr>
            <w:tcW w:w="12240"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Pr>
                <w:rFonts w:ascii="Arial" w:hAnsi="Arial" w:cs="Arial"/>
                <w:color w:val="000000"/>
                <w:sz w:val="20"/>
                <w:szCs w:val="20"/>
              </w:rPr>
              <w:t xml:space="preserve"> </w:t>
            </w:r>
            <w:r w:rsidRPr="00292D85">
              <w:rPr>
                <w:i/>
                <w:sz w:val="20"/>
                <w:szCs w:val="20"/>
              </w:rPr>
              <w:t>Describe the reasoning behind the choices regarding learning content, evidence, and target and how they will be used together to prepare students for future growth and development in subsequent grades/courses, as well as college and career readiness.</w:t>
            </w:r>
          </w:p>
          <w:p w:rsidR="00153E8B" w:rsidRDefault="00153E8B" w:rsidP="00C311BF">
            <w:pPr>
              <w:rPr>
                <w:rFonts w:ascii="Arial" w:hAnsi="Arial" w:cs="Arial"/>
                <w:color w:val="0070C0"/>
                <w:sz w:val="20"/>
                <w:szCs w:val="20"/>
              </w:rPr>
            </w:pPr>
            <w:r>
              <w:rPr>
                <w:rFonts w:ascii="Arial" w:hAnsi="Arial" w:cs="Arial"/>
                <w:color w:val="0070C0"/>
                <w:sz w:val="20"/>
                <w:szCs w:val="20"/>
              </w:rPr>
              <w:t>The learning content is based on the following state and national standards: FACS 1, CDOS 2, and CCLS Reading #7.</w:t>
            </w:r>
          </w:p>
          <w:p w:rsidR="005316CD" w:rsidRPr="00E10A04" w:rsidRDefault="00153E8B" w:rsidP="00153E8B">
            <w:pPr>
              <w:rPr>
                <w:rFonts w:ascii="Arial" w:hAnsi="Arial" w:cs="Arial"/>
                <w:color w:val="000000"/>
                <w:sz w:val="20"/>
                <w:szCs w:val="20"/>
              </w:rPr>
            </w:pPr>
            <w:r>
              <w:rPr>
                <w:rFonts w:ascii="Arial" w:hAnsi="Arial" w:cs="Arial"/>
                <w:color w:val="0070C0"/>
                <w:sz w:val="20"/>
                <w:szCs w:val="20"/>
              </w:rPr>
              <w:t>The purpose of this content is to provide opportunities for students to apply the communication, leadership, management, and thinking skills to food, nutrition, and wellness. Learning experiences in Home and Career Skills classes increase students’ awareness of the impact their food choices have on their life-long health. The Nutrition and Wellness content topic offers the Home and Career Skills student the opportunity to practice the process skills through hands-on experiences in planning, selecting, purchasing, preparing, serving, and storing nutritious foods for individuals and families across the lifespan.</w:t>
            </w:r>
          </w:p>
        </w:tc>
      </w:tr>
    </w:tbl>
    <w:p w:rsidR="005316CD" w:rsidRDefault="005316CD" w:rsidP="00C311BF"/>
    <w:sectPr w:rsidR="005316CD" w:rsidSect="000551D7">
      <w:footerReference w:type="default" r:id="rId8"/>
      <w:pgSz w:w="15840" w:h="12240" w:orient="landscape" w:code="1"/>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680" w:rsidRDefault="00392680" w:rsidP="005673D9">
      <w:pPr>
        <w:spacing w:after="0" w:line="240" w:lineRule="auto"/>
      </w:pPr>
      <w:r>
        <w:separator/>
      </w:r>
    </w:p>
  </w:endnote>
  <w:endnote w:type="continuationSeparator" w:id="0">
    <w:p w:rsidR="00392680" w:rsidRDefault="00392680" w:rsidP="0056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656" w:rsidRPr="005673D9" w:rsidRDefault="00172656" w:rsidP="005673D9">
    <w:pPr>
      <w:pStyle w:val="Footer"/>
      <w:jc w:val="right"/>
      <w:rPr>
        <w:rFonts w:ascii="Arial" w:hAnsi="Arial" w:cs="Arial"/>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680" w:rsidRDefault="00392680" w:rsidP="005673D9">
      <w:pPr>
        <w:spacing w:after="0" w:line="240" w:lineRule="auto"/>
      </w:pPr>
      <w:r>
        <w:separator/>
      </w:r>
    </w:p>
  </w:footnote>
  <w:footnote w:type="continuationSeparator" w:id="0">
    <w:p w:rsidR="00392680" w:rsidRDefault="00392680" w:rsidP="005673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05C1A"/>
    <w:multiLevelType w:val="hybridMultilevel"/>
    <w:tmpl w:val="139806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1894866"/>
    <w:multiLevelType w:val="hybridMultilevel"/>
    <w:tmpl w:val="AEBA94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1"/>
    <w:lvlOverride w:ilvl="0">
      <w:lvl w:ilvl="0" w:tplc="0409000F">
        <w:start w:val="1"/>
        <w:numFmt w:val="decimal"/>
        <w:lvlText w:val="%1."/>
        <w:lvlJc w:val="left"/>
        <w:pPr>
          <w:ind w:left="72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04"/>
    <w:rsid w:val="0000103E"/>
    <w:rsid w:val="00026025"/>
    <w:rsid w:val="000551D7"/>
    <w:rsid w:val="000764AA"/>
    <w:rsid w:val="000C6F52"/>
    <w:rsid w:val="00153E8B"/>
    <w:rsid w:val="00172656"/>
    <w:rsid w:val="001F1828"/>
    <w:rsid w:val="00292D85"/>
    <w:rsid w:val="00392680"/>
    <w:rsid w:val="003A7612"/>
    <w:rsid w:val="003C2591"/>
    <w:rsid w:val="003C494F"/>
    <w:rsid w:val="0042655B"/>
    <w:rsid w:val="004462A2"/>
    <w:rsid w:val="004D7BF3"/>
    <w:rsid w:val="005316CD"/>
    <w:rsid w:val="00544597"/>
    <w:rsid w:val="00544D05"/>
    <w:rsid w:val="005673D9"/>
    <w:rsid w:val="005E076B"/>
    <w:rsid w:val="00602277"/>
    <w:rsid w:val="00607CB5"/>
    <w:rsid w:val="00650CF7"/>
    <w:rsid w:val="006B476C"/>
    <w:rsid w:val="006D3DA1"/>
    <w:rsid w:val="00736D27"/>
    <w:rsid w:val="00766A97"/>
    <w:rsid w:val="007B5111"/>
    <w:rsid w:val="00805767"/>
    <w:rsid w:val="00861DDC"/>
    <w:rsid w:val="0089117A"/>
    <w:rsid w:val="008A6B39"/>
    <w:rsid w:val="008F7C3A"/>
    <w:rsid w:val="00906EA5"/>
    <w:rsid w:val="00982347"/>
    <w:rsid w:val="00986F87"/>
    <w:rsid w:val="009A335E"/>
    <w:rsid w:val="009E13D0"/>
    <w:rsid w:val="00A112B1"/>
    <w:rsid w:val="00A16037"/>
    <w:rsid w:val="00A22D1D"/>
    <w:rsid w:val="00A3016F"/>
    <w:rsid w:val="00A540B7"/>
    <w:rsid w:val="00A726EE"/>
    <w:rsid w:val="00B00586"/>
    <w:rsid w:val="00B224E4"/>
    <w:rsid w:val="00BB7F0D"/>
    <w:rsid w:val="00C311BF"/>
    <w:rsid w:val="00C73358"/>
    <w:rsid w:val="00CC31CD"/>
    <w:rsid w:val="00E10A04"/>
    <w:rsid w:val="00E3299C"/>
    <w:rsid w:val="00E36F46"/>
    <w:rsid w:val="00EB5594"/>
    <w:rsid w:val="00F01284"/>
    <w:rsid w:val="00F76898"/>
    <w:rsid w:val="00FD17BB"/>
    <w:rsid w:val="00FD353C"/>
    <w:rsid w:val="00FE2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551D7"/>
    <w:pPr>
      <w:ind w:left="720"/>
      <w:contextualSpacing/>
    </w:pPr>
  </w:style>
  <w:style w:type="paragraph" w:styleId="Header">
    <w:name w:val="header"/>
    <w:basedOn w:val="Normal"/>
    <w:link w:val="HeaderChar"/>
    <w:rsid w:val="005673D9"/>
    <w:pPr>
      <w:tabs>
        <w:tab w:val="center" w:pos="4680"/>
        <w:tab w:val="right" w:pos="9360"/>
      </w:tabs>
      <w:spacing w:after="0" w:line="240" w:lineRule="auto"/>
    </w:pPr>
  </w:style>
  <w:style w:type="character" w:customStyle="1" w:styleId="HeaderChar">
    <w:name w:val="Header Char"/>
    <w:basedOn w:val="DefaultParagraphFont"/>
    <w:link w:val="Header"/>
    <w:locked/>
    <w:rsid w:val="005673D9"/>
    <w:rPr>
      <w:rFonts w:cs="Times New Roman"/>
    </w:rPr>
  </w:style>
  <w:style w:type="paragraph" w:styleId="Footer">
    <w:name w:val="footer"/>
    <w:basedOn w:val="Normal"/>
    <w:link w:val="FooterChar"/>
    <w:rsid w:val="005673D9"/>
    <w:pPr>
      <w:tabs>
        <w:tab w:val="center" w:pos="4680"/>
        <w:tab w:val="right" w:pos="9360"/>
      </w:tabs>
      <w:spacing w:after="0" w:line="240" w:lineRule="auto"/>
    </w:pPr>
  </w:style>
  <w:style w:type="character" w:customStyle="1" w:styleId="FooterChar">
    <w:name w:val="Footer Char"/>
    <w:basedOn w:val="DefaultParagraphFont"/>
    <w:link w:val="Footer"/>
    <w:locked/>
    <w:rsid w:val="005673D9"/>
    <w:rPr>
      <w:rFonts w:cs="Times New Roman"/>
    </w:rPr>
  </w:style>
  <w:style w:type="paragraph" w:styleId="BalloonText">
    <w:name w:val="Balloon Text"/>
    <w:basedOn w:val="Normal"/>
    <w:link w:val="BalloonTextChar"/>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5673D9"/>
    <w:rPr>
      <w:rFonts w:ascii="Tahoma" w:hAnsi="Tahoma" w:cs="Tahoma"/>
      <w:sz w:val="16"/>
      <w:szCs w:val="16"/>
    </w:rPr>
  </w:style>
  <w:style w:type="paragraph" w:styleId="NormalWeb">
    <w:name w:val="Normal (Web)"/>
    <w:basedOn w:val="Normal"/>
    <w:semiHidden/>
    <w:rsid w:val="009A335E"/>
    <w:pPr>
      <w:spacing w:before="100" w:beforeAutospacing="1" w:after="100" w:afterAutospacing="1" w:line="240" w:lineRule="auto"/>
    </w:pPr>
    <w:rPr>
      <w:rFonts w:ascii="Times New Roman" w:eastAsia="Calibri" w:hAnsi="Times New Roman"/>
      <w:sz w:val="24"/>
      <w:szCs w:val="24"/>
    </w:rPr>
  </w:style>
  <w:style w:type="character" w:styleId="CommentReference">
    <w:name w:val="annotation reference"/>
    <w:basedOn w:val="DefaultParagraphFont"/>
    <w:rsid w:val="003C494F"/>
    <w:rPr>
      <w:sz w:val="16"/>
      <w:szCs w:val="16"/>
    </w:rPr>
  </w:style>
  <w:style w:type="paragraph" w:styleId="CommentText">
    <w:name w:val="annotation text"/>
    <w:basedOn w:val="Normal"/>
    <w:link w:val="CommentTextChar"/>
    <w:rsid w:val="003C494F"/>
    <w:pPr>
      <w:spacing w:line="240" w:lineRule="auto"/>
    </w:pPr>
    <w:rPr>
      <w:sz w:val="20"/>
      <w:szCs w:val="20"/>
    </w:rPr>
  </w:style>
  <w:style w:type="character" w:customStyle="1" w:styleId="CommentTextChar">
    <w:name w:val="Comment Text Char"/>
    <w:basedOn w:val="DefaultParagraphFont"/>
    <w:link w:val="CommentText"/>
    <w:rsid w:val="003C494F"/>
    <w:rPr>
      <w:rFonts w:eastAsia="Times New Roman"/>
    </w:rPr>
  </w:style>
  <w:style w:type="paragraph" w:styleId="CommentSubject">
    <w:name w:val="annotation subject"/>
    <w:basedOn w:val="CommentText"/>
    <w:next w:val="CommentText"/>
    <w:link w:val="CommentSubjectChar"/>
    <w:rsid w:val="003C494F"/>
    <w:rPr>
      <w:b/>
      <w:bCs/>
    </w:rPr>
  </w:style>
  <w:style w:type="character" w:customStyle="1" w:styleId="CommentSubjectChar">
    <w:name w:val="Comment Subject Char"/>
    <w:basedOn w:val="CommentTextChar"/>
    <w:link w:val="CommentSubject"/>
    <w:rsid w:val="003C494F"/>
    <w:rPr>
      <w:rFonts w:eastAsia="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551D7"/>
    <w:pPr>
      <w:ind w:left="720"/>
      <w:contextualSpacing/>
    </w:pPr>
  </w:style>
  <w:style w:type="paragraph" w:styleId="Header">
    <w:name w:val="header"/>
    <w:basedOn w:val="Normal"/>
    <w:link w:val="HeaderChar"/>
    <w:rsid w:val="005673D9"/>
    <w:pPr>
      <w:tabs>
        <w:tab w:val="center" w:pos="4680"/>
        <w:tab w:val="right" w:pos="9360"/>
      </w:tabs>
      <w:spacing w:after="0" w:line="240" w:lineRule="auto"/>
    </w:pPr>
  </w:style>
  <w:style w:type="character" w:customStyle="1" w:styleId="HeaderChar">
    <w:name w:val="Header Char"/>
    <w:basedOn w:val="DefaultParagraphFont"/>
    <w:link w:val="Header"/>
    <w:locked/>
    <w:rsid w:val="005673D9"/>
    <w:rPr>
      <w:rFonts w:cs="Times New Roman"/>
    </w:rPr>
  </w:style>
  <w:style w:type="paragraph" w:styleId="Footer">
    <w:name w:val="footer"/>
    <w:basedOn w:val="Normal"/>
    <w:link w:val="FooterChar"/>
    <w:rsid w:val="005673D9"/>
    <w:pPr>
      <w:tabs>
        <w:tab w:val="center" w:pos="4680"/>
        <w:tab w:val="right" w:pos="9360"/>
      </w:tabs>
      <w:spacing w:after="0" w:line="240" w:lineRule="auto"/>
    </w:pPr>
  </w:style>
  <w:style w:type="character" w:customStyle="1" w:styleId="FooterChar">
    <w:name w:val="Footer Char"/>
    <w:basedOn w:val="DefaultParagraphFont"/>
    <w:link w:val="Footer"/>
    <w:locked/>
    <w:rsid w:val="005673D9"/>
    <w:rPr>
      <w:rFonts w:cs="Times New Roman"/>
    </w:rPr>
  </w:style>
  <w:style w:type="paragraph" w:styleId="BalloonText">
    <w:name w:val="Balloon Text"/>
    <w:basedOn w:val="Normal"/>
    <w:link w:val="BalloonTextChar"/>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5673D9"/>
    <w:rPr>
      <w:rFonts w:ascii="Tahoma" w:hAnsi="Tahoma" w:cs="Tahoma"/>
      <w:sz w:val="16"/>
      <w:szCs w:val="16"/>
    </w:rPr>
  </w:style>
  <w:style w:type="paragraph" w:styleId="NormalWeb">
    <w:name w:val="Normal (Web)"/>
    <w:basedOn w:val="Normal"/>
    <w:semiHidden/>
    <w:rsid w:val="009A335E"/>
    <w:pPr>
      <w:spacing w:before="100" w:beforeAutospacing="1" w:after="100" w:afterAutospacing="1" w:line="240" w:lineRule="auto"/>
    </w:pPr>
    <w:rPr>
      <w:rFonts w:ascii="Times New Roman" w:eastAsia="Calibri" w:hAnsi="Times New Roman"/>
      <w:sz w:val="24"/>
      <w:szCs w:val="24"/>
    </w:rPr>
  </w:style>
  <w:style w:type="character" w:styleId="CommentReference">
    <w:name w:val="annotation reference"/>
    <w:basedOn w:val="DefaultParagraphFont"/>
    <w:rsid w:val="003C494F"/>
    <w:rPr>
      <w:sz w:val="16"/>
      <w:szCs w:val="16"/>
    </w:rPr>
  </w:style>
  <w:style w:type="paragraph" w:styleId="CommentText">
    <w:name w:val="annotation text"/>
    <w:basedOn w:val="Normal"/>
    <w:link w:val="CommentTextChar"/>
    <w:rsid w:val="003C494F"/>
    <w:pPr>
      <w:spacing w:line="240" w:lineRule="auto"/>
    </w:pPr>
    <w:rPr>
      <w:sz w:val="20"/>
      <w:szCs w:val="20"/>
    </w:rPr>
  </w:style>
  <w:style w:type="character" w:customStyle="1" w:styleId="CommentTextChar">
    <w:name w:val="Comment Text Char"/>
    <w:basedOn w:val="DefaultParagraphFont"/>
    <w:link w:val="CommentText"/>
    <w:rsid w:val="003C494F"/>
    <w:rPr>
      <w:rFonts w:eastAsia="Times New Roman"/>
    </w:rPr>
  </w:style>
  <w:style w:type="paragraph" w:styleId="CommentSubject">
    <w:name w:val="annotation subject"/>
    <w:basedOn w:val="CommentText"/>
    <w:next w:val="CommentText"/>
    <w:link w:val="CommentSubjectChar"/>
    <w:rsid w:val="003C494F"/>
    <w:rPr>
      <w:b/>
      <w:bCs/>
    </w:rPr>
  </w:style>
  <w:style w:type="character" w:customStyle="1" w:styleId="CommentSubjectChar">
    <w:name w:val="Comment Subject Char"/>
    <w:basedOn w:val="CommentTextChar"/>
    <w:link w:val="CommentSubject"/>
    <w:rsid w:val="003C494F"/>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578</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New York State Student Learning Objective Template</vt:lpstr>
    </vt:vector>
  </TitlesOfParts>
  <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Student Learning Objective Template</dc:title>
  <dc:creator>NYSED</dc:creator>
  <cp:lastModifiedBy>Jeff Craig</cp:lastModifiedBy>
  <cp:revision>8</cp:revision>
  <cp:lastPrinted>2012-05-08T11:17:00Z</cp:lastPrinted>
  <dcterms:created xsi:type="dcterms:W3CDTF">2012-05-01T09:58:00Z</dcterms:created>
  <dcterms:modified xsi:type="dcterms:W3CDTF">2012-05-08T11:17:00Z</dcterms:modified>
</cp:coreProperties>
</file>