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D" w:rsidRPr="00982347" w:rsidRDefault="005316CD" w:rsidP="00A540B7">
      <w:pPr>
        <w:jc w:val="center"/>
        <w:rPr>
          <w:rFonts w:ascii="Gill Sans MT" w:hAnsi="Gill Sans MT"/>
          <w:b/>
          <w:sz w:val="32"/>
        </w:rPr>
      </w:pPr>
      <w:r w:rsidRPr="00982347">
        <w:rPr>
          <w:rFonts w:ascii="Gill Sans MT" w:hAnsi="Gill Sans MT"/>
          <w:b/>
          <w:sz w:val="32"/>
        </w:rPr>
        <w:t>New York State Stud</w:t>
      </w:r>
      <w:r w:rsidR="0089117A">
        <w:rPr>
          <w:rFonts w:ascii="Gill Sans MT" w:hAnsi="Gill Sans MT"/>
          <w:b/>
          <w:sz w:val="32"/>
        </w:rPr>
        <w:t>ent Learning Objective</w:t>
      </w:r>
      <w:bookmarkStart w:id="0" w:name="_GoBack"/>
      <w:bookmarkEnd w:id="0"/>
      <w:r w:rsidR="0089117A">
        <w:rPr>
          <w:rFonts w:ascii="Gill Sans MT" w:hAnsi="Gill Sans MT"/>
          <w:b/>
          <w:sz w:val="32"/>
        </w:rPr>
        <w:t xml:space="preserve">: </w:t>
      </w:r>
      <w:r w:rsidR="009F4783">
        <w:rPr>
          <w:rFonts w:ascii="Gill Sans MT" w:hAnsi="Gill Sans MT"/>
          <w:b/>
          <w:color w:val="0070C0"/>
          <w:sz w:val="32"/>
        </w:rPr>
        <w:t xml:space="preserve">Design and Drawing for Production 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5316CD" w:rsidRPr="00292D85" w:rsidTr="00906EA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292D85" w:rsidRDefault="005316CD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5316CD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:rsidR="005316CD" w:rsidRPr="006B476C" w:rsidRDefault="003923D8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Two sections of Design and Drawing for Production, heterogeneously grouped 9-12</w:t>
            </w:r>
            <w:r w:rsidRPr="003923D8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grade students. 40 students in total.</w:t>
            </w:r>
          </w:p>
          <w:p w:rsidR="005316CD" w:rsidRPr="006B476C" w:rsidRDefault="005316CD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A335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</w:t>
            </w:r>
            <w:smartTag w:uri="urn:schemas-microsoft-com:office:smarttags" w:element="place"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Common</w:t>
                </w:r>
              </w:smartTag>
              <w:r w:rsidRPr="00292D85"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Core</w:t>
                </w:r>
              </w:smartTag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/National/</w:t>
                </w:r>
              </w:smartTag>
              <w:smartTag w:uri="urn:schemas-microsoft-com:office:smarttags" w:element="PlaceType">
                <w:r w:rsidRPr="00292D85">
                  <w:rPr>
                    <w:i/>
                    <w:sz w:val="20"/>
                    <w:szCs w:val="20"/>
                  </w:rPr>
                  <w:t>State</w:t>
                </w:r>
              </w:smartTag>
            </w:smartTag>
            <w:r w:rsidRPr="00292D85">
              <w:rPr>
                <w:i/>
                <w:sz w:val="20"/>
                <w:szCs w:val="20"/>
              </w:rPr>
              <w:t xml:space="preserve"> standards? Will this goal apply to all standards applicable to a course or just </w:t>
            </w:r>
            <w:proofErr w:type="gramStart"/>
            <w:r w:rsidRPr="00292D85">
              <w:rPr>
                <w:i/>
                <w:sz w:val="20"/>
                <w:szCs w:val="20"/>
              </w:rPr>
              <w:t>to</w:t>
            </w:r>
            <w:proofErr w:type="gramEnd"/>
            <w:r w:rsidRPr="00292D85">
              <w:rPr>
                <w:i/>
                <w:sz w:val="20"/>
                <w:szCs w:val="20"/>
              </w:rPr>
              <w:t xml:space="preserve"> specific priority standards? </w:t>
            </w:r>
          </w:p>
          <w:p w:rsidR="005316CD" w:rsidRPr="006B476C" w:rsidRDefault="00B629A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Students will d</w:t>
            </w:r>
            <w:r w:rsidR="00843BF3">
              <w:rPr>
                <w:rFonts w:ascii="Arial" w:hAnsi="Arial" w:cs="Arial"/>
                <w:color w:val="0070C0"/>
                <w:sz w:val="20"/>
                <w:szCs w:val="20"/>
              </w:rPr>
              <w:t>emonstrate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skills in</w:t>
            </w:r>
            <w:r w:rsidR="009F4783">
              <w:rPr>
                <w:rFonts w:ascii="Arial" w:hAnsi="Arial" w:cs="Arial"/>
                <w:color w:val="0070C0"/>
                <w:sz w:val="20"/>
                <w:szCs w:val="20"/>
              </w:rPr>
              <w:t xml:space="preserve"> the six areas of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design and drawing through creative thinking, problem solving and</w:t>
            </w:r>
            <w:r w:rsidR="002C422E">
              <w:rPr>
                <w:rFonts w:ascii="Arial" w:hAnsi="Arial" w:cs="Arial"/>
                <w:color w:val="0070C0"/>
                <w:sz w:val="20"/>
                <w:szCs w:val="20"/>
              </w:rPr>
              <w:t xml:space="preserve"> solution development</w:t>
            </w:r>
            <w:r w:rsidR="00AE5B9B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:rsidR="005316CD" w:rsidRPr="00E10A04" w:rsidRDefault="005316CD" w:rsidP="00AE5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semester/quarter/etc)?</w:t>
            </w:r>
          </w:p>
          <w:p w:rsidR="005316CD" w:rsidRPr="006B476C" w:rsidRDefault="009F4783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2012-2013 school year</w:t>
            </w:r>
          </w:p>
          <w:p w:rsidR="005316CD" w:rsidRPr="006B476C" w:rsidRDefault="005316CD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:rsidR="00843BF3" w:rsidRPr="006B476C" w:rsidRDefault="00FB1EF7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Baseline A</w:t>
            </w:r>
            <w:r w:rsidR="00843BF3">
              <w:rPr>
                <w:rFonts w:ascii="Arial" w:hAnsi="Arial" w:cs="Arial"/>
                <w:color w:val="0070C0"/>
                <w:sz w:val="20"/>
                <w:szCs w:val="20"/>
              </w:rPr>
              <w:t xml:space="preserve">ssessment: </w:t>
            </w:r>
            <w:r w:rsidR="00D51E31">
              <w:rPr>
                <w:rFonts w:ascii="Arial" w:hAnsi="Arial" w:cs="Arial"/>
                <w:color w:val="0070C0"/>
                <w:sz w:val="20"/>
                <w:szCs w:val="20"/>
              </w:rPr>
              <w:t>Averages from Middle School Technology Education course individual</w:t>
            </w:r>
            <w:r w:rsidR="002C422E">
              <w:rPr>
                <w:rFonts w:ascii="Arial" w:hAnsi="Arial" w:cs="Arial"/>
                <w:color w:val="0070C0"/>
                <w:sz w:val="20"/>
                <w:szCs w:val="20"/>
              </w:rPr>
              <w:t xml:space="preserve"> d</w:t>
            </w:r>
            <w:r w:rsidR="001214CC">
              <w:rPr>
                <w:rFonts w:ascii="Arial" w:hAnsi="Arial" w:cs="Arial"/>
                <w:color w:val="0070C0"/>
                <w:sz w:val="20"/>
                <w:szCs w:val="20"/>
              </w:rPr>
              <w:t xml:space="preserve">rawing unit will be used as a portion of the baseline. </w:t>
            </w:r>
            <w:r w:rsidR="00C618F0">
              <w:rPr>
                <w:rFonts w:ascii="Arial" w:hAnsi="Arial" w:cs="Arial"/>
                <w:color w:val="0070C0"/>
                <w:sz w:val="20"/>
                <w:szCs w:val="20"/>
              </w:rPr>
              <w:t>A</w:t>
            </w:r>
            <w:r w:rsidR="00843BF3">
              <w:rPr>
                <w:rFonts w:ascii="Arial" w:hAnsi="Arial" w:cs="Arial"/>
                <w:color w:val="0070C0"/>
                <w:sz w:val="20"/>
                <w:szCs w:val="20"/>
              </w:rPr>
              <w:t xml:space="preserve"> district developed pre assessment</w:t>
            </w:r>
            <w:r w:rsidR="001214CC">
              <w:rPr>
                <w:rFonts w:ascii="Arial" w:hAnsi="Arial" w:cs="Arial"/>
                <w:color w:val="0070C0"/>
                <w:sz w:val="20"/>
                <w:szCs w:val="20"/>
              </w:rPr>
              <w:t xml:space="preserve"> will also be administered and recorded,</w:t>
            </w:r>
            <w:r w:rsidR="00843BF3">
              <w:rPr>
                <w:rFonts w:ascii="Arial" w:hAnsi="Arial" w:cs="Arial"/>
                <w:color w:val="0070C0"/>
                <w:sz w:val="20"/>
                <w:szCs w:val="20"/>
              </w:rPr>
              <w:t xml:space="preserve"> to establish their</w:t>
            </w:r>
            <w:r w:rsidR="00C618F0">
              <w:rPr>
                <w:rFonts w:ascii="Arial" w:hAnsi="Arial" w:cs="Arial"/>
                <w:color w:val="0070C0"/>
                <w:sz w:val="20"/>
                <w:szCs w:val="20"/>
              </w:rPr>
              <w:t xml:space="preserve"> current</w:t>
            </w:r>
            <w:r w:rsidR="00843BF3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C618F0">
              <w:rPr>
                <w:rFonts w:ascii="Arial" w:hAnsi="Arial" w:cs="Arial"/>
                <w:color w:val="0070C0"/>
                <w:sz w:val="20"/>
                <w:szCs w:val="20"/>
              </w:rPr>
              <w:t xml:space="preserve">understanding </w:t>
            </w:r>
            <w:r w:rsidR="00843BF3">
              <w:rPr>
                <w:rFonts w:ascii="Arial" w:hAnsi="Arial" w:cs="Arial"/>
                <w:color w:val="0070C0"/>
                <w:sz w:val="20"/>
                <w:szCs w:val="20"/>
              </w:rPr>
              <w:t>of the problem solving method as well as</w:t>
            </w:r>
            <w:r w:rsidR="00C618F0">
              <w:rPr>
                <w:rFonts w:ascii="Arial" w:hAnsi="Arial" w:cs="Arial"/>
                <w:color w:val="0070C0"/>
                <w:sz w:val="20"/>
                <w:szCs w:val="20"/>
              </w:rPr>
              <w:t xml:space="preserve"> sample drawings to demonstrate</w:t>
            </w:r>
            <w:r w:rsidR="00843BF3">
              <w:rPr>
                <w:rFonts w:ascii="Arial" w:hAnsi="Arial" w:cs="Arial"/>
                <w:color w:val="0070C0"/>
                <w:sz w:val="20"/>
                <w:szCs w:val="20"/>
              </w:rPr>
              <w:t xml:space="preserve"> the</w:t>
            </w:r>
            <w:r w:rsidR="0068075A">
              <w:rPr>
                <w:rFonts w:ascii="Arial" w:hAnsi="Arial" w:cs="Arial"/>
                <w:color w:val="0070C0"/>
                <w:sz w:val="20"/>
                <w:szCs w:val="20"/>
              </w:rPr>
              <w:t xml:space="preserve"> current</w:t>
            </w:r>
            <w:r w:rsidR="00843BF3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68075A">
              <w:rPr>
                <w:rFonts w:ascii="Arial" w:hAnsi="Arial" w:cs="Arial"/>
                <w:color w:val="0070C0"/>
                <w:sz w:val="20"/>
                <w:szCs w:val="20"/>
              </w:rPr>
              <w:t xml:space="preserve">level of proficiency in </w:t>
            </w:r>
            <w:r w:rsidR="00843BF3">
              <w:rPr>
                <w:rFonts w:ascii="Arial" w:hAnsi="Arial" w:cs="Arial"/>
                <w:color w:val="0070C0"/>
                <w:sz w:val="20"/>
                <w:szCs w:val="20"/>
              </w:rPr>
              <w:t>six areas of design and drawing</w:t>
            </w:r>
            <w:r w:rsidR="00C618F0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="004F1E15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5316CD" w:rsidRDefault="00843BF3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Summative Assessment: A comprehensive</w:t>
            </w:r>
            <w:r w:rsidR="007307A5">
              <w:rPr>
                <w:rFonts w:ascii="Arial" w:hAnsi="Arial" w:cs="Arial"/>
                <w:color w:val="0070C0"/>
                <w:sz w:val="20"/>
                <w:szCs w:val="20"/>
              </w:rPr>
              <w:t>, end-of-the-year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062A73">
              <w:rPr>
                <w:rFonts w:ascii="Arial" w:hAnsi="Arial" w:cs="Arial"/>
                <w:color w:val="0070C0"/>
                <w:sz w:val="20"/>
                <w:szCs w:val="20"/>
              </w:rPr>
              <w:t xml:space="preserve">electronic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portfolio, graded with an established rubric, will demonstrate the </w:t>
            </w:r>
            <w:r w:rsidR="00062A73">
              <w:rPr>
                <w:rFonts w:ascii="Arial" w:hAnsi="Arial" w:cs="Arial"/>
                <w:color w:val="0070C0"/>
                <w:sz w:val="20"/>
                <w:szCs w:val="20"/>
              </w:rPr>
              <w:t>student’s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knowledge of the problem solving method as well as clearly demonstrating proficiency </w:t>
            </w:r>
            <w:r w:rsidR="00062A73">
              <w:rPr>
                <w:rFonts w:ascii="Arial" w:hAnsi="Arial" w:cs="Arial"/>
                <w:color w:val="0070C0"/>
                <w:sz w:val="20"/>
                <w:szCs w:val="20"/>
              </w:rPr>
              <w:t xml:space="preserve">and growth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in the six areas of design and drawing. Portfolios will be graded by </w:t>
            </w:r>
            <w:r w:rsidR="00062A73">
              <w:rPr>
                <w:rFonts w:ascii="Arial" w:hAnsi="Arial" w:cs="Arial"/>
                <w:color w:val="0070C0"/>
                <w:sz w:val="20"/>
                <w:szCs w:val="20"/>
              </w:rPr>
              <w:t>an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other staff </w:t>
            </w:r>
            <w:r w:rsidR="00062A73">
              <w:rPr>
                <w:rFonts w:ascii="Arial" w:hAnsi="Arial" w:cs="Arial"/>
                <w:color w:val="0070C0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in department</w:t>
            </w:r>
            <w:r w:rsidR="00062A73">
              <w:rPr>
                <w:rFonts w:ascii="Arial" w:hAnsi="Arial" w:cs="Arial"/>
                <w:color w:val="0070C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based upon the rubric provided.</w:t>
            </w:r>
          </w:p>
          <w:p w:rsidR="001D0DBE" w:rsidRPr="006B476C" w:rsidRDefault="001D0DBE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0551D7" w:rsidRDefault="005316CD" w:rsidP="004462A2">
            <w:pPr>
              <w:pStyle w:val="ListParagraph"/>
              <w:spacing w:after="0" w:line="240" w:lineRule="auto"/>
              <w:ind w:left="28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E15" w:rsidRDefault="005316CD" w:rsidP="004F1E1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:rsidR="004F1E15" w:rsidRPr="001D0DBE" w:rsidRDefault="004F1E15" w:rsidP="004F1E15">
            <w:pPr>
              <w:rPr>
                <w:i/>
                <w:color w:val="0070C0"/>
                <w:sz w:val="20"/>
                <w:szCs w:val="20"/>
              </w:rPr>
            </w:pPr>
            <w:r w:rsidRPr="001D0DBE">
              <w:rPr>
                <w:rFonts w:ascii="Arial" w:hAnsi="Arial" w:cs="Arial"/>
                <w:color w:val="0070C0"/>
                <w:sz w:val="20"/>
                <w:szCs w:val="20"/>
              </w:rPr>
              <w:t>All students have passed the 8</w:t>
            </w:r>
            <w:r w:rsidRPr="001D0DBE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th</w:t>
            </w:r>
            <w:r w:rsidRPr="001D0DBE">
              <w:rPr>
                <w:rFonts w:ascii="Arial" w:hAnsi="Arial" w:cs="Arial"/>
                <w:color w:val="0070C0"/>
                <w:sz w:val="20"/>
                <w:szCs w:val="20"/>
              </w:rPr>
              <w:t xml:space="preserve"> grade Technology Education Course with 75% having a grade higher than 65% in the Design and Drawing Unit. </w:t>
            </w:r>
          </w:p>
          <w:p w:rsidR="005316CD" w:rsidRPr="007307A5" w:rsidRDefault="001D0DBE" w:rsidP="007307A5">
            <w:pPr>
              <w:rPr>
                <w:i/>
                <w:color w:val="0070C0"/>
                <w:sz w:val="20"/>
                <w:szCs w:val="20"/>
              </w:rPr>
            </w:pPr>
            <w:r w:rsidRPr="001D0DBE">
              <w:rPr>
                <w:rFonts w:ascii="Arial" w:hAnsi="Arial" w:cs="Arial"/>
                <w:color w:val="0070C0"/>
                <w:sz w:val="20"/>
                <w:szCs w:val="20"/>
              </w:rPr>
              <w:t>Scores ranged from 4</w:t>
            </w:r>
            <w:r w:rsidR="004F1E15" w:rsidRPr="001D0DBE">
              <w:rPr>
                <w:rFonts w:ascii="Arial" w:hAnsi="Arial" w:cs="Arial"/>
                <w:color w:val="0070C0"/>
                <w:sz w:val="20"/>
                <w:szCs w:val="20"/>
              </w:rPr>
              <w:t>5% - 80% on the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district developed pre assessment, administered at the beginning of the course</w:t>
            </w:r>
            <w:r w:rsidR="007307A5">
              <w:rPr>
                <w:rFonts w:ascii="Arial" w:hAnsi="Arial" w:cs="Arial"/>
                <w:color w:val="0070C0"/>
                <w:sz w:val="20"/>
                <w:szCs w:val="20"/>
              </w:rPr>
              <w:t xml:space="preserve"> (student by student scores listed in roster)</w:t>
            </w:r>
            <w:r w:rsidR="004F1E15" w:rsidRPr="001D0DBE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Target(s) </w:t>
            </w:r>
          </w:p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:rsidR="005316CD" w:rsidRPr="007307A5" w:rsidRDefault="002A4462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Eighty percent of students will present a portfolio that scores 65 %.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5316CD" w:rsidRPr="006B476C" w:rsidRDefault="002A4462" w:rsidP="00906EA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See ranges</w:t>
            </w:r>
          </w:p>
          <w:p w:rsidR="005316CD" w:rsidRPr="00E10A04" w:rsidRDefault="005316CD" w:rsidP="005673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5316CD" w:rsidRPr="00292D85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54459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316CD" w:rsidRPr="00292D85" w:rsidTr="00906EA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6A9" w:rsidRDefault="002A4462" w:rsidP="002A44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99 </w:t>
            </w:r>
            <w:r w:rsidR="00BA26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5316CD" w:rsidRPr="002A4462" w:rsidRDefault="00BA26A9" w:rsidP="002A44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2A4462">
              <w:rPr>
                <w:rFonts w:ascii="Arial" w:hAnsi="Arial" w:cs="Arial"/>
                <w:color w:val="000000"/>
                <w:sz w:val="18"/>
                <w:szCs w:val="20"/>
              </w:rPr>
              <w:t>97-98%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2A4462">
              <w:rPr>
                <w:rFonts w:ascii="Arial" w:hAnsi="Arial" w:cs="Arial"/>
                <w:color w:val="000000"/>
                <w:sz w:val="18"/>
                <w:szCs w:val="20"/>
              </w:rPr>
              <w:t>95-96%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2A4462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92-94%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2A4462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88-91%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2A4462">
              <w:rPr>
                <w:rFonts w:ascii="Arial" w:hAnsi="Arial" w:cs="Arial"/>
                <w:color w:val="000000"/>
                <w:sz w:val="18"/>
                <w:szCs w:val="20"/>
              </w:rPr>
              <w:t>85-87%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2A4462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82-84%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2A4462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79-80%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BA26A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76-78%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BA26A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73-75%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BA26A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71-72%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BA26A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68-70%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BA26A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64-67%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BA26A9">
              <w:rPr>
                <w:rFonts w:ascii="Arial" w:hAnsi="Arial" w:cs="Arial"/>
                <w:color w:val="000000"/>
                <w:sz w:val="18"/>
                <w:szCs w:val="20"/>
              </w:rPr>
              <w:t>60-63%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BA26A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57-59%</w:t>
            </w:r>
            <w:r w:rsidR="005316CD"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  <w:r w:rsidR="00BA26A9">
              <w:rPr>
                <w:rFonts w:ascii="Arial" w:hAnsi="Arial" w:cs="Arial"/>
                <w:color w:val="000000"/>
                <w:sz w:val="18"/>
                <w:szCs w:val="28"/>
              </w:rPr>
              <w:t>53-56%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  <w:r w:rsidR="00BA26A9">
              <w:rPr>
                <w:rFonts w:ascii="Arial" w:hAnsi="Arial" w:cs="Arial"/>
                <w:color w:val="000000"/>
                <w:sz w:val="18"/>
                <w:szCs w:val="28"/>
              </w:rPr>
              <w:t>49-52%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BA26A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45-48%</w:t>
            </w:r>
            <w:r w:rsidR="005316CD"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BA26A9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40-44%</w:t>
            </w:r>
            <w:r w:rsidR="005316CD"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BA26A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30-39%</w:t>
            </w:r>
            <w:r w:rsidR="005316CD"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BA26A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&lt;30%</w:t>
            </w:r>
            <w:r w:rsidR="005316CD"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</w:tr>
      <w:tr w:rsidR="005316CD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5316CD" w:rsidRPr="006B476C" w:rsidRDefault="008123E2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The learning content is based upon the m</w:t>
            </w:r>
            <w:r w:rsidR="00976AD5">
              <w:rPr>
                <w:rFonts w:ascii="Arial" w:hAnsi="Arial" w:cs="Arial"/>
                <w:color w:val="0070C0"/>
                <w:sz w:val="20"/>
                <w:szCs w:val="20"/>
              </w:rPr>
              <w:t xml:space="preserve">ost important principles in all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design careers. All professionals in these areas have a clear working knowledge of the design process, problem solving and the methods of drawing used to </w:t>
            </w:r>
            <w:r w:rsidR="00976AD5">
              <w:rPr>
                <w:rFonts w:ascii="Arial" w:hAnsi="Arial" w:cs="Arial"/>
                <w:color w:val="0070C0"/>
                <w:sz w:val="20"/>
                <w:szCs w:val="20"/>
              </w:rPr>
              <w:t>demonstrate and produce ideas.</w:t>
            </w: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0551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316CD" w:rsidRDefault="005316CD"/>
    <w:sectPr w:rsidR="005316CD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31" w:rsidRDefault="00D51E31" w:rsidP="005673D9">
      <w:pPr>
        <w:spacing w:after="0" w:line="240" w:lineRule="auto"/>
      </w:pPr>
      <w:r>
        <w:separator/>
      </w:r>
    </w:p>
  </w:endnote>
  <w:endnote w:type="continuationSeparator" w:id="0">
    <w:p w:rsidR="00D51E31" w:rsidRDefault="00D51E31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31" w:rsidRPr="005673D9" w:rsidRDefault="00D51E31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31" w:rsidRDefault="00D51E31" w:rsidP="005673D9">
      <w:pPr>
        <w:spacing w:after="0" w:line="240" w:lineRule="auto"/>
      </w:pPr>
      <w:r>
        <w:separator/>
      </w:r>
    </w:p>
  </w:footnote>
  <w:footnote w:type="continuationSeparator" w:id="0">
    <w:p w:rsidR="00D51E31" w:rsidRDefault="00D51E31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6B4"/>
    <w:multiLevelType w:val="hybridMultilevel"/>
    <w:tmpl w:val="3344016A"/>
    <w:lvl w:ilvl="0" w:tplc="A0C2C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8A9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54D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8B27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5C7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2C8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647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FE7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C66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23403"/>
    <w:rsid w:val="00026025"/>
    <w:rsid w:val="000551D7"/>
    <w:rsid w:val="00062A73"/>
    <w:rsid w:val="001214CC"/>
    <w:rsid w:val="001D0DBE"/>
    <w:rsid w:val="002024E8"/>
    <w:rsid w:val="00236FB2"/>
    <w:rsid w:val="00260CEF"/>
    <w:rsid w:val="00292D85"/>
    <w:rsid w:val="002A4462"/>
    <w:rsid w:val="002C422E"/>
    <w:rsid w:val="00351116"/>
    <w:rsid w:val="003923D8"/>
    <w:rsid w:val="003A7612"/>
    <w:rsid w:val="003C2591"/>
    <w:rsid w:val="004462A2"/>
    <w:rsid w:val="00482CAB"/>
    <w:rsid w:val="00494EE6"/>
    <w:rsid w:val="004D7BF3"/>
    <w:rsid w:val="004F1E15"/>
    <w:rsid w:val="005316CD"/>
    <w:rsid w:val="00544597"/>
    <w:rsid w:val="00544D05"/>
    <w:rsid w:val="005673D9"/>
    <w:rsid w:val="005E076B"/>
    <w:rsid w:val="00650CF7"/>
    <w:rsid w:val="0068075A"/>
    <w:rsid w:val="006B476C"/>
    <w:rsid w:val="006D3DA1"/>
    <w:rsid w:val="007307A5"/>
    <w:rsid w:val="00736D27"/>
    <w:rsid w:val="00766A97"/>
    <w:rsid w:val="00805767"/>
    <w:rsid w:val="008123E2"/>
    <w:rsid w:val="00843BF3"/>
    <w:rsid w:val="0089117A"/>
    <w:rsid w:val="008A6B39"/>
    <w:rsid w:val="008F7C3A"/>
    <w:rsid w:val="00906EA5"/>
    <w:rsid w:val="00976AD5"/>
    <w:rsid w:val="00982347"/>
    <w:rsid w:val="0099224D"/>
    <w:rsid w:val="009A335E"/>
    <w:rsid w:val="009F4783"/>
    <w:rsid w:val="009F6859"/>
    <w:rsid w:val="00A16037"/>
    <w:rsid w:val="00A22D1D"/>
    <w:rsid w:val="00A540B7"/>
    <w:rsid w:val="00A726EE"/>
    <w:rsid w:val="00AB7A9A"/>
    <w:rsid w:val="00AE5B9B"/>
    <w:rsid w:val="00B629AC"/>
    <w:rsid w:val="00BA26A9"/>
    <w:rsid w:val="00C618F0"/>
    <w:rsid w:val="00C73358"/>
    <w:rsid w:val="00D51E31"/>
    <w:rsid w:val="00E10A04"/>
    <w:rsid w:val="00E36F46"/>
    <w:rsid w:val="00EB688C"/>
    <w:rsid w:val="00F01284"/>
    <w:rsid w:val="00FB1EF7"/>
    <w:rsid w:val="00FD17BB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3</cp:revision>
  <cp:lastPrinted>2012-04-05T11:38:00Z</cp:lastPrinted>
  <dcterms:created xsi:type="dcterms:W3CDTF">2012-05-03T12:43:00Z</dcterms:created>
  <dcterms:modified xsi:type="dcterms:W3CDTF">2012-05-08T10:49:00Z</dcterms:modified>
</cp:coreProperties>
</file>