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r w:rsidRPr="00982347">
        <w:rPr>
          <w:rFonts w:ascii="Gill Sans MT" w:hAnsi="Gill Sans MT"/>
          <w:b/>
          <w:sz w:val="32"/>
        </w:rPr>
        <w:t>New York State Stud</w:t>
      </w:r>
      <w:r w:rsidR="0089117A">
        <w:rPr>
          <w:rFonts w:ascii="Gill Sans MT" w:hAnsi="Gill Sans MT"/>
          <w:b/>
          <w:sz w:val="32"/>
        </w:rPr>
        <w:t xml:space="preserve">ent Learning Objective: </w:t>
      </w:r>
      <w:r w:rsidR="00152080">
        <w:rPr>
          <w:rFonts w:ascii="Gill Sans MT" w:hAnsi="Gill Sans MT"/>
          <w:b/>
          <w:color w:val="0070C0"/>
          <w:sz w:val="32"/>
        </w:rPr>
        <w:t>Art 4</w:t>
      </w:r>
      <w:r w:rsidR="00B94260" w:rsidRPr="00B94260">
        <w:rPr>
          <w:rFonts w:ascii="Gill Sans MT" w:hAnsi="Gill Sans MT"/>
          <w:b/>
          <w:color w:val="0070C0"/>
          <w:sz w:val="32"/>
          <w:vertAlign w:val="superscript"/>
        </w:rPr>
        <w:t>th</w:t>
      </w:r>
      <w:r w:rsidR="00B94260">
        <w:rPr>
          <w:rFonts w:ascii="Gill Sans MT" w:hAnsi="Gill Sans MT"/>
          <w:b/>
          <w:color w:val="0070C0"/>
          <w:sz w:val="32"/>
        </w:rPr>
        <w:t xml:space="preserve"> Grade</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6B1A44" w:rsidRDefault="005316CD" w:rsidP="00906EA5">
            <w:pPr>
              <w:rPr>
                <w:b/>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Pr="005462C8" w:rsidRDefault="00FE0A53" w:rsidP="005462C8">
            <w:pPr>
              <w:rPr>
                <w:rFonts w:ascii="Arial" w:hAnsi="Arial" w:cs="Arial"/>
                <w:color w:val="7030A0"/>
                <w:sz w:val="20"/>
              </w:rPr>
            </w:pPr>
            <w:r>
              <w:rPr>
                <w:rFonts w:ascii="Arial" w:hAnsi="Arial" w:cs="Arial"/>
                <w:color w:val="7030A0"/>
                <w:sz w:val="20"/>
              </w:rPr>
              <w:t xml:space="preserve">Six heterogeneously grouped sections totaling </w:t>
            </w:r>
            <w:r w:rsidRPr="00FE0A53">
              <w:rPr>
                <w:rFonts w:ascii="Arial" w:hAnsi="Arial" w:cs="Arial"/>
                <w:color w:val="7030A0"/>
                <w:sz w:val="20"/>
              </w:rPr>
              <w:t>150 students</w:t>
            </w:r>
            <w:r w:rsidR="005462C8">
              <w:rPr>
                <w:rFonts w:ascii="Arial" w:hAnsi="Arial" w:cs="Arial"/>
                <w:color w:val="7030A0"/>
                <w:sz w:val="20"/>
              </w:rPr>
              <w:t>.</w:t>
            </w:r>
          </w:p>
          <w:p w:rsidR="005316CD" w:rsidRPr="00E10A04"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6B1A44"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to specific priority standards? </w:t>
            </w:r>
          </w:p>
          <w:p w:rsidR="005316CD" w:rsidRPr="00E10A04" w:rsidRDefault="00FE0A53" w:rsidP="00B94260">
            <w:pPr>
              <w:rPr>
                <w:rFonts w:ascii="Arial" w:hAnsi="Arial" w:cs="Arial"/>
                <w:color w:val="000000"/>
                <w:sz w:val="20"/>
                <w:szCs w:val="20"/>
              </w:rPr>
            </w:pPr>
            <w:r w:rsidRPr="00FE0A53">
              <w:rPr>
                <w:rFonts w:ascii="Arial" w:hAnsi="Arial" w:cs="Arial"/>
                <w:color w:val="7030A0"/>
                <w:sz w:val="20"/>
                <w:szCs w:val="20"/>
              </w:rPr>
              <w:t xml:space="preserve">NYS learning standards for the Arts: Standards 1 and 2.  Common Core Math Standards: mathematical practices, and geometry </w:t>
            </w: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06EA5">
            <w:pPr>
              <w:rPr>
                <w:i/>
                <w:sz w:val="20"/>
                <w:szCs w:val="20"/>
              </w:rPr>
            </w:pPr>
            <w:r w:rsidRPr="00292D85">
              <w:rPr>
                <w:i/>
                <w:sz w:val="20"/>
                <w:szCs w:val="20"/>
              </w:rPr>
              <w:t>What is the instructional period covered (if not a year, rationale for semester/quarter/</w:t>
            </w:r>
            <w:r w:rsidR="005462C8" w:rsidRPr="00292D85">
              <w:rPr>
                <w:i/>
                <w:sz w:val="20"/>
                <w:szCs w:val="20"/>
              </w:rPr>
              <w:t>etc.</w:t>
            </w:r>
            <w:r w:rsidRPr="00292D85">
              <w:rPr>
                <w:i/>
                <w:sz w:val="20"/>
                <w:szCs w:val="20"/>
              </w:rPr>
              <w:t>)?</w:t>
            </w:r>
          </w:p>
          <w:p w:rsidR="00EE1874" w:rsidRPr="00B94260" w:rsidRDefault="00EE1874" w:rsidP="00906EA5">
            <w:pPr>
              <w:rPr>
                <w:rFonts w:ascii="Arial" w:hAnsi="Arial" w:cs="Arial"/>
                <w:color w:val="7030A0"/>
                <w:sz w:val="20"/>
                <w:szCs w:val="20"/>
              </w:rPr>
            </w:pPr>
            <w:r w:rsidRPr="00B94260">
              <w:rPr>
                <w:rFonts w:ascii="Arial" w:hAnsi="Arial" w:cs="Arial"/>
                <w:color w:val="7030A0"/>
                <w:sz w:val="20"/>
                <w:szCs w:val="20"/>
              </w:rPr>
              <w:t>Students attend one quarter of art (ten weeks) as part of a year rotation of special areas which include music, health, home and careers, technology and physical education.</w:t>
            </w:r>
          </w:p>
          <w:p w:rsidR="005316CD" w:rsidRPr="006B476C" w:rsidRDefault="005316CD" w:rsidP="00E10A04">
            <w:pPr>
              <w:spacing w:after="0" w:line="240" w:lineRule="auto"/>
              <w:rPr>
                <w:rFonts w:ascii="Arial" w:hAnsi="Arial" w:cs="Arial"/>
                <w:color w:val="0070C0"/>
                <w:sz w:val="20"/>
                <w:szCs w:val="20"/>
              </w:rPr>
            </w:pP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06EA5">
            <w:pPr>
              <w:rPr>
                <w:i/>
                <w:sz w:val="20"/>
                <w:szCs w:val="20"/>
              </w:rPr>
            </w:pPr>
            <w:r w:rsidRPr="000551D7">
              <w:rPr>
                <w:rFonts w:ascii="Arial" w:hAnsi="Arial" w:cs="Arial"/>
                <w:color w:val="000000"/>
                <w:sz w:val="20"/>
                <w:szCs w:val="20"/>
              </w:rPr>
              <w:t xml:space="preserve"> </w:t>
            </w:r>
            <w:r w:rsidRPr="00EE1874">
              <w:rPr>
                <w:i/>
                <w:sz w:val="20"/>
                <w:szCs w:val="20"/>
              </w:rPr>
              <w:t>What</w:t>
            </w:r>
            <w:r w:rsidRPr="00292D85">
              <w:rPr>
                <w:i/>
                <w:sz w:val="20"/>
                <w:szCs w:val="20"/>
              </w:rPr>
              <w:t xml:space="preserve"> specific assessment(s) will be used to measure this goal? The assessment must align to the learning </w:t>
            </w:r>
            <w:r w:rsidRPr="008261A4">
              <w:rPr>
                <w:sz w:val="20"/>
                <w:szCs w:val="20"/>
              </w:rPr>
              <w:t>content</w:t>
            </w:r>
            <w:r w:rsidRPr="00292D85">
              <w:rPr>
                <w:i/>
                <w:sz w:val="20"/>
                <w:szCs w:val="20"/>
              </w:rPr>
              <w:t xml:space="preserve"> of the course.</w:t>
            </w:r>
          </w:p>
          <w:p w:rsidR="00FE0A53" w:rsidRDefault="00FE0A53" w:rsidP="00B94260">
            <w:pPr>
              <w:jc w:val="both"/>
              <w:rPr>
                <w:rFonts w:ascii="Arial" w:hAnsi="Arial" w:cs="Arial"/>
                <w:color w:val="7030A0"/>
                <w:sz w:val="20"/>
                <w:szCs w:val="20"/>
              </w:rPr>
            </w:pPr>
            <w:r>
              <w:rPr>
                <w:rFonts w:ascii="Arial" w:hAnsi="Arial" w:cs="Arial"/>
                <w:color w:val="7030A0"/>
                <w:sz w:val="20"/>
                <w:szCs w:val="20"/>
              </w:rPr>
              <w:t xml:space="preserve">Baseline: </w:t>
            </w:r>
            <w:r w:rsidRPr="00FE0A53">
              <w:rPr>
                <w:rFonts w:ascii="Arial" w:hAnsi="Arial" w:cs="Arial"/>
                <w:color w:val="7030A0"/>
                <w:sz w:val="20"/>
                <w:szCs w:val="20"/>
              </w:rPr>
              <w:t xml:space="preserve">Create a piece of art that shows depth: either in 2d or 3d </w:t>
            </w:r>
            <w:r>
              <w:rPr>
                <w:rFonts w:ascii="Arial" w:hAnsi="Arial" w:cs="Arial"/>
                <w:color w:val="7030A0"/>
                <w:sz w:val="20"/>
                <w:szCs w:val="20"/>
              </w:rPr>
              <w:t>format (scored with district rubric)</w:t>
            </w:r>
          </w:p>
          <w:p w:rsidR="005316CD" w:rsidRPr="00FE0A53" w:rsidRDefault="00FE0A53" w:rsidP="00B94260">
            <w:pPr>
              <w:jc w:val="both"/>
              <w:rPr>
                <w:rFonts w:ascii="Arial" w:hAnsi="Arial" w:cs="Arial"/>
                <w:color w:val="7030A0"/>
                <w:sz w:val="20"/>
                <w:szCs w:val="20"/>
              </w:rPr>
            </w:pPr>
            <w:r>
              <w:rPr>
                <w:rFonts w:ascii="Arial" w:hAnsi="Arial" w:cs="Arial"/>
                <w:color w:val="7030A0"/>
                <w:sz w:val="20"/>
                <w:szCs w:val="20"/>
              </w:rPr>
              <w:t xml:space="preserve">Summative: </w:t>
            </w:r>
            <w:r w:rsidRPr="00FE0A53">
              <w:rPr>
                <w:rFonts w:ascii="Arial" w:hAnsi="Arial" w:cs="Arial"/>
                <w:color w:val="7030A0"/>
                <w:sz w:val="20"/>
                <w:szCs w:val="20"/>
              </w:rPr>
              <w:t xml:space="preserve">Students will produce a 3 dimensional geometric sculpture. The sculpture will show + or - space and texture to further enhance the scale of depth. </w:t>
            </w:r>
            <w:r>
              <w:rPr>
                <w:rFonts w:ascii="Arial" w:hAnsi="Arial" w:cs="Arial"/>
                <w:color w:val="7030A0"/>
                <w:sz w:val="20"/>
                <w:szCs w:val="20"/>
              </w:rPr>
              <w:t>(scored with district rubric)</w:t>
            </w:r>
          </w:p>
        </w:tc>
      </w:tr>
      <w:tr w:rsidR="005316CD" w:rsidRPr="00292D85" w:rsidTr="00FE0A53">
        <w:trPr>
          <w:trHeight w:val="175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06EA5">
            <w:pPr>
              <w:rPr>
                <w:i/>
                <w:sz w:val="20"/>
                <w:szCs w:val="20"/>
              </w:rPr>
            </w:pPr>
            <w:r w:rsidRPr="00292D85">
              <w:rPr>
                <w:i/>
                <w:sz w:val="20"/>
                <w:szCs w:val="20"/>
              </w:rPr>
              <w:t>What is the starting level of students’ knowledge of the learnin</w:t>
            </w:r>
            <w:r w:rsidR="00B94260">
              <w:rPr>
                <w:i/>
                <w:sz w:val="20"/>
                <w:szCs w:val="20"/>
              </w:rPr>
              <w:t xml:space="preserve">g content at the beginning of </w:t>
            </w:r>
            <w:r w:rsidR="005462C8">
              <w:rPr>
                <w:i/>
                <w:sz w:val="20"/>
                <w:szCs w:val="20"/>
              </w:rPr>
              <w:t>t</w:t>
            </w:r>
            <w:r w:rsidR="005462C8" w:rsidRPr="00292D85">
              <w:rPr>
                <w:i/>
                <w:sz w:val="20"/>
                <w:szCs w:val="20"/>
              </w:rPr>
              <w:t>he</w:t>
            </w:r>
            <w:r w:rsidRPr="00292D85">
              <w:rPr>
                <w:i/>
                <w:sz w:val="20"/>
                <w:szCs w:val="20"/>
              </w:rPr>
              <w:t xml:space="preserve"> instructional period?</w:t>
            </w:r>
          </w:p>
          <w:p w:rsidR="005462C8" w:rsidRDefault="005462C8" w:rsidP="00DF10EC">
            <w:pPr>
              <w:jc w:val="both"/>
              <w:rPr>
                <w:rFonts w:ascii="Arial" w:hAnsi="Arial" w:cs="Arial"/>
                <w:color w:val="7030A0"/>
                <w:sz w:val="20"/>
                <w:szCs w:val="20"/>
              </w:rPr>
            </w:pPr>
            <w:r>
              <w:rPr>
                <w:rFonts w:ascii="Arial" w:hAnsi="Arial" w:cs="Arial"/>
                <w:color w:val="7030A0"/>
                <w:sz w:val="20"/>
                <w:szCs w:val="20"/>
              </w:rPr>
              <w:t>Student baseline information:</w:t>
            </w:r>
          </w:p>
          <w:tbl>
            <w:tblPr>
              <w:tblStyle w:val="TableGrid"/>
              <w:tblW w:w="0" w:type="auto"/>
              <w:jc w:val="center"/>
              <w:tblLayout w:type="fixed"/>
              <w:tblLook w:val="04A0" w:firstRow="1" w:lastRow="0" w:firstColumn="1" w:lastColumn="0" w:noHBand="0" w:noVBand="1"/>
            </w:tblPr>
            <w:tblGrid>
              <w:gridCol w:w="3163"/>
              <w:gridCol w:w="3780"/>
            </w:tblGrid>
            <w:tr w:rsidR="00FE0A53" w:rsidTr="00DD2015">
              <w:trPr>
                <w:trHeight w:val="350"/>
                <w:jc w:val="center"/>
              </w:trPr>
              <w:tc>
                <w:tcPr>
                  <w:tcW w:w="3163" w:type="dxa"/>
                </w:tcPr>
                <w:p w:rsidR="00FE0A53" w:rsidRDefault="00FE0A53" w:rsidP="00FE0A53">
                  <w:pPr>
                    <w:jc w:val="center"/>
                    <w:rPr>
                      <w:rFonts w:ascii="Arial" w:hAnsi="Arial" w:cs="Arial"/>
                      <w:color w:val="7030A0"/>
                      <w:sz w:val="20"/>
                      <w:szCs w:val="20"/>
                    </w:rPr>
                  </w:pPr>
                </w:p>
              </w:tc>
              <w:tc>
                <w:tcPr>
                  <w:tcW w:w="3780" w:type="dxa"/>
                </w:tcPr>
                <w:p w:rsidR="00FE0A53" w:rsidRDefault="00FE0A53" w:rsidP="00FE0A53">
                  <w:pPr>
                    <w:jc w:val="center"/>
                    <w:rPr>
                      <w:rFonts w:ascii="Arial" w:hAnsi="Arial" w:cs="Arial"/>
                      <w:color w:val="7030A0"/>
                      <w:sz w:val="20"/>
                      <w:szCs w:val="20"/>
                    </w:rPr>
                  </w:pPr>
                  <w:r>
                    <w:rPr>
                      <w:rFonts w:ascii="Arial" w:hAnsi="Arial" w:cs="Arial"/>
                      <w:color w:val="7030A0"/>
                      <w:sz w:val="20"/>
                      <w:szCs w:val="20"/>
                    </w:rPr>
                    <w:t># of students with that rubric score</w:t>
                  </w:r>
                </w:p>
              </w:tc>
            </w:tr>
            <w:tr w:rsidR="00FE0A53" w:rsidTr="00FE0A53">
              <w:trPr>
                <w:jc w:val="center"/>
              </w:trPr>
              <w:tc>
                <w:tcPr>
                  <w:tcW w:w="3163" w:type="dxa"/>
                </w:tcPr>
                <w:p w:rsidR="00FE0A53" w:rsidRDefault="00FE0A53" w:rsidP="00FE0A53">
                  <w:pPr>
                    <w:jc w:val="center"/>
                    <w:rPr>
                      <w:rFonts w:ascii="Arial" w:hAnsi="Arial" w:cs="Arial"/>
                      <w:color w:val="7030A0"/>
                      <w:sz w:val="20"/>
                      <w:szCs w:val="20"/>
                    </w:rPr>
                  </w:pPr>
                  <w:r>
                    <w:rPr>
                      <w:rFonts w:ascii="Arial" w:hAnsi="Arial" w:cs="Arial"/>
                      <w:color w:val="7030A0"/>
                      <w:sz w:val="20"/>
                      <w:szCs w:val="20"/>
                    </w:rPr>
                    <w:t>4</w:t>
                  </w:r>
                </w:p>
              </w:tc>
              <w:tc>
                <w:tcPr>
                  <w:tcW w:w="3780" w:type="dxa"/>
                </w:tcPr>
                <w:p w:rsidR="00FE0A53" w:rsidRDefault="00FE0A53" w:rsidP="00FE0A53">
                  <w:pPr>
                    <w:jc w:val="center"/>
                    <w:rPr>
                      <w:rFonts w:ascii="Arial" w:hAnsi="Arial" w:cs="Arial"/>
                      <w:color w:val="7030A0"/>
                      <w:sz w:val="20"/>
                      <w:szCs w:val="20"/>
                    </w:rPr>
                  </w:pPr>
                  <w:r>
                    <w:rPr>
                      <w:rFonts w:ascii="Arial" w:hAnsi="Arial" w:cs="Arial"/>
                      <w:color w:val="7030A0"/>
                      <w:sz w:val="20"/>
                      <w:szCs w:val="20"/>
                    </w:rPr>
                    <w:t>20</w:t>
                  </w:r>
                </w:p>
              </w:tc>
            </w:tr>
            <w:tr w:rsidR="00FE0A53" w:rsidTr="00FE0A53">
              <w:trPr>
                <w:jc w:val="center"/>
              </w:trPr>
              <w:tc>
                <w:tcPr>
                  <w:tcW w:w="3163" w:type="dxa"/>
                </w:tcPr>
                <w:p w:rsidR="00FE0A53" w:rsidRDefault="00FE0A53" w:rsidP="00FE0A53">
                  <w:pPr>
                    <w:jc w:val="center"/>
                    <w:rPr>
                      <w:rFonts w:ascii="Arial" w:hAnsi="Arial" w:cs="Arial"/>
                      <w:color w:val="7030A0"/>
                      <w:sz w:val="20"/>
                      <w:szCs w:val="20"/>
                    </w:rPr>
                  </w:pPr>
                  <w:r>
                    <w:rPr>
                      <w:rFonts w:ascii="Arial" w:hAnsi="Arial" w:cs="Arial"/>
                      <w:color w:val="7030A0"/>
                      <w:sz w:val="20"/>
                      <w:szCs w:val="20"/>
                    </w:rPr>
                    <w:lastRenderedPageBreak/>
                    <w:t>3</w:t>
                  </w:r>
                  <w:bookmarkStart w:id="0" w:name="_GoBack"/>
                  <w:bookmarkEnd w:id="0"/>
                </w:p>
              </w:tc>
              <w:tc>
                <w:tcPr>
                  <w:tcW w:w="3780" w:type="dxa"/>
                </w:tcPr>
                <w:p w:rsidR="00FE0A53" w:rsidRDefault="00FE0A53" w:rsidP="00FE0A53">
                  <w:pPr>
                    <w:jc w:val="center"/>
                    <w:rPr>
                      <w:rFonts w:ascii="Arial" w:hAnsi="Arial" w:cs="Arial"/>
                      <w:color w:val="7030A0"/>
                      <w:sz w:val="20"/>
                      <w:szCs w:val="20"/>
                    </w:rPr>
                  </w:pPr>
                  <w:r>
                    <w:rPr>
                      <w:rFonts w:ascii="Arial" w:hAnsi="Arial" w:cs="Arial"/>
                      <w:color w:val="7030A0"/>
                      <w:sz w:val="20"/>
                      <w:szCs w:val="20"/>
                    </w:rPr>
                    <w:t>50</w:t>
                  </w:r>
                </w:p>
              </w:tc>
            </w:tr>
            <w:tr w:rsidR="00FE0A53" w:rsidTr="00FE0A53">
              <w:trPr>
                <w:jc w:val="center"/>
              </w:trPr>
              <w:tc>
                <w:tcPr>
                  <w:tcW w:w="3163" w:type="dxa"/>
                </w:tcPr>
                <w:p w:rsidR="00FE0A53" w:rsidRDefault="00FE0A53" w:rsidP="00FE0A53">
                  <w:pPr>
                    <w:jc w:val="center"/>
                    <w:rPr>
                      <w:rFonts w:ascii="Arial" w:hAnsi="Arial" w:cs="Arial"/>
                      <w:color w:val="7030A0"/>
                      <w:sz w:val="20"/>
                      <w:szCs w:val="20"/>
                    </w:rPr>
                  </w:pPr>
                  <w:r>
                    <w:rPr>
                      <w:rFonts w:ascii="Arial" w:hAnsi="Arial" w:cs="Arial"/>
                      <w:color w:val="7030A0"/>
                      <w:sz w:val="20"/>
                      <w:szCs w:val="20"/>
                    </w:rPr>
                    <w:t>2</w:t>
                  </w:r>
                </w:p>
              </w:tc>
              <w:tc>
                <w:tcPr>
                  <w:tcW w:w="3780" w:type="dxa"/>
                </w:tcPr>
                <w:p w:rsidR="00FE0A53" w:rsidRDefault="00FE0A53" w:rsidP="00FE0A53">
                  <w:pPr>
                    <w:jc w:val="center"/>
                    <w:rPr>
                      <w:rFonts w:ascii="Arial" w:hAnsi="Arial" w:cs="Arial"/>
                      <w:color w:val="7030A0"/>
                      <w:sz w:val="20"/>
                      <w:szCs w:val="20"/>
                    </w:rPr>
                  </w:pPr>
                  <w:r>
                    <w:rPr>
                      <w:rFonts w:ascii="Arial" w:hAnsi="Arial" w:cs="Arial"/>
                      <w:color w:val="7030A0"/>
                      <w:sz w:val="20"/>
                      <w:szCs w:val="20"/>
                    </w:rPr>
                    <w:t>50</w:t>
                  </w:r>
                </w:p>
              </w:tc>
            </w:tr>
            <w:tr w:rsidR="00FE0A53" w:rsidTr="00FE0A53">
              <w:trPr>
                <w:jc w:val="center"/>
              </w:trPr>
              <w:tc>
                <w:tcPr>
                  <w:tcW w:w="3163" w:type="dxa"/>
                </w:tcPr>
                <w:p w:rsidR="00FE0A53" w:rsidRDefault="00FE0A53" w:rsidP="00FE0A53">
                  <w:pPr>
                    <w:jc w:val="center"/>
                    <w:rPr>
                      <w:rFonts w:ascii="Arial" w:hAnsi="Arial" w:cs="Arial"/>
                      <w:color w:val="7030A0"/>
                      <w:sz w:val="20"/>
                      <w:szCs w:val="20"/>
                    </w:rPr>
                  </w:pPr>
                  <w:r>
                    <w:rPr>
                      <w:rFonts w:ascii="Arial" w:hAnsi="Arial" w:cs="Arial"/>
                      <w:color w:val="7030A0"/>
                      <w:sz w:val="20"/>
                      <w:szCs w:val="20"/>
                    </w:rPr>
                    <w:t>1</w:t>
                  </w:r>
                </w:p>
              </w:tc>
              <w:tc>
                <w:tcPr>
                  <w:tcW w:w="3780" w:type="dxa"/>
                </w:tcPr>
                <w:p w:rsidR="00FE0A53" w:rsidRDefault="00FE0A53" w:rsidP="00FE0A53">
                  <w:pPr>
                    <w:jc w:val="center"/>
                    <w:rPr>
                      <w:rFonts w:ascii="Arial" w:hAnsi="Arial" w:cs="Arial"/>
                      <w:color w:val="7030A0"/>
                      <w:sz w:val="20"/>
                      <w:szCs w:val="20"/>
                    </w:rPr>
                  </w:pPr>
                  <w:r>
                    <w:rPr>
                      <w:rFonts w:ascii="Arial" w:hAnsi="Arial" w:cs="Arial"/>
                      <w:color w:val="7030A0"/>
                      <w:sz w:val="20"/>
                      <w:szCs w:val="20"/>
                    </w:rPr>
                    <w:t>30</w:t>
                  </w:r>
                </w:p>
              </w:tc>
            </w:tr>
          </w:tbl>
          <w:p w:rsidR="005316CD" w:rsidRPr="004462A2" w:rsidRDefault="005316CD" w:rsidP="00B94260">
            <w:pPr>
              <w:jc w:val="both"/>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CA1DA8">
            <w:pPr>
              <w:rPr>
                <w:i/>
                <w:sz w:val="20"/>
                <w:szCs w:val="20"/>
              </w:rPr>
            </w:pPr>
            <w:r w:rsidRPr="00292D85">
              <w:rPr>
                <w:i/>
                <w:sz w:val="20"/>
                <w:szCs w:val="20"/>
              </w:rPr>
              <w:t>What is the expected outcome (target) of students’ level of knowledge of the learning content at the e</w:t>
            </w:r>
            <w:r w:rsidR="00CA1DA8">
              <w:rPr>
                <w:i/>
                <w:sz w:val="20"/>
                <w:szCs w:val="20"/>
              </w:rPr>
              <w:t>nd of the instructional period?</w:t>
            </w:r>
          </w:p>
          <w:p w:rsidR="00CA1DA8" w:rsidRPr="00B94260" w:rsidRDefault="00CA1DA8" w:rsidP="00FE0A53">
            <w:pPr>
              <w:rPr>
                <w:rFonts w:ascii="Arial" w:hAnsi="Arial" w:cs="Arial"/>
                <w:sz w:val="20"/>
                <w:szCs w:val="20"/>
              </w:rPr>
            </w:pPr>
            <w:r w:rsidRPr="00B94260">
              <w:rPr>
                <w:rFonts w:ascii="Arial" w:hAnsi="Arial" w:cs="Arial"/>
                <w:color w:val="7030A0"/>
                <w:sz w:val="20"/>
                <w:szCs w:val="20"/>
              </w:rPr>
              <w:t xml:space="preserve">80% of students will perform at a level 3 or higher </w:t>
            </w:r>
          </w:p>
        </w:tc>
      </w:tr>
      <w:tr w:rsidR="005316CD"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5462C8" w:rsidRDefault="005316CD" w:rsidP="00906EA5">
            <w:pPr>
              <w:rPr>
                <w:b/>
                <w:sz w:val="20"/>
                <w:szCs w:val="20"/>
              </w:rPr>
            </w:pPr>
            <w:r w:rsidRPr="00292D85">
              <w:rPr>
                <w:i/>
                <w:sz w:val="20"/>
                <w:szCs w:val="20"/>
              </w:rPr>
              <w:t>How will evaluators determine what range of student performance “meets” the goal (effective) versus “well-below” (ineffective), “below” (developing), and “well-above” (highly effective)?</w:t>
            </w:r>
            <w:r w:rsidR="00CA1DA8">
              <w:rPr>
                <w:i/>
                <w:sz w:val="20"/>
                <w:szCs w:val="20"/>
              </w:rPr>
              <w:t xml:space="preserve">     </w:t>
            </w:r>
            <w:r w:rsidR="005462C8">
              <w:rPr>
                <w:rFonts w:ascii="Arial" w:hAnsi="Arial" w:cs="Arial"/>
                <w:color w:val="7030A0"/>
                <w:sz w:val="20"/>
                <w:szCs w:val="20"/>
              </w:rPr>
              <w:t>See range</w:t>
            </w:r>
            <w:r w:rsidR="00CA1DA8" w:rsidRPr="00B94260">
              <w:rPr>
                <w:rFonts w:ascii="Arial" w:hAnsi="Arial" w:cs="Arial"/>
                <w:color w:val="7030A0"/>
                <w:sz w:val="20"/>
                <w:szCs w:val="20"/>
              </w:rPr>
              <w:t xml:space="preserve"> as specified</w:t>
            </w:r>
            <w:r w:rsidR="005462C8">
              <w:rPr>
                <w:rFonts w:ascii="Arial" w:hAnsi="Arial" w:cs="Arial"/>
                <w:color w:val="7030A0"/>
                <w:sz w:val="20"/>
                <w:szCs w:val="20"/>
              </w:rPr>
              <w:t xml:space="preserve"> below</w:t>
            </w:r>
          </w:p>
          <w:p w:rsidR="005316CD" w:rsidRPr="00CA1DA8" w:rsidRDefault="00CA1DA8" w:rsidP="00CA1DA8">
            <w:pPr>
              <w:spacing w:after="0" w:line="240" w:lineRule="auto"/>
              <w:rPr>
                <w:rFonts w:ascii="Arial" w:hAnsi="Arial" w:cs="Arial"/>
                <w:b/>
                <w:color w:val="000000"/>
                <w:sz w:val="20"/>
                <w:szCs w:val="20"/>
              </w:rPr>
            </w:pPr>
            <w:r>
              <w:rPr>
                <w:rFonts w:ascii="Arial" w:hAnsi="Arial" w:cs="Arial"/>
                <w:b/>
                <w:color w:val="000000"/>
                <w:sz w:val="20"/>
                <w:szCs w:val="20"/>
              </w:rPr>
              <w:t xml:space="preserve">      </w:t>
            </w:r>
            <w:r w:rsidRPr="00CA1DA8">
              <w:rPr>
                <w:rFonts w:ascii="Arial" w:hAnsi="Arial" w:cs="Arial"/>
                <w:b/>
                <w:color w:val="000000"/>
                <w:sz w:val="20"/>
                <w:szCs w:val="20"/>
              </w:rPr>
              <w:t>Level 4</w:t>
            </w:r>
            <w:r>
              <w:rPr>
                <w:rFonts w:ascii="Arial" w:hAnsi="Arial" w:cs="Arial"/>
                <w:b/>
                <w:color w:val="000000"/>
                <w:sz w:val="20"/>
                <w:szCs w:val="20"/>
              </w:rPr>
              <w:t xml:space="preserve">                                                   Level 3                                                                 Level 2                                           Level 1</w:t>
            </w: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B94260" w:rsidRPr="00292D85" w:rsidTr="00B94260">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B94260" w:rsidRPr="00982347" w:rsidRDefault="00B94260"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99-100%</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97-98%</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95-96%</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92-94%</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88-91%</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85-87%</w:t>
            </w:r>
          </w:p>
        </w:tc>
        <w:tc>
          <w:tcPr>
            <w:tcW w:w="594"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82-84%</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79-81%</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76-78%</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73-75%</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71-72%</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68-70%</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64-67%</w:t>
            </w:r>
          </w:p>
        </w:tc>
        <w:tc>
          <w:tcPr>
            <w:tcW w:w="594"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60-63%</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57-59%</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53-56%</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49-52%</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45-48%</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40-44%</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30-39%</w:t>
            </w:r>
          </w:p>
        </w:tc>
        <w:tc>
          <w:tcPr>
            <w:tcW w:w="594" w:type="dxa"/>
            <w:tcBorders>
              <w:top w:val="single" w:sz="18" w:space="0" w:color="auto"/>
              <w:left w:val="single" w:sz="18" w:space="0" w:color="auto"/>
              <w:bottom w:val="single" w:sz="18" w:space="0" w:color="auto"/>
              <w:right w:val="single" w:sz="18" w:space="0" w:color="auto"/>
            </w:tcBorders>
            <w:vAlign w:val="center"/>
          </w:tcPr>
          <w:p w:rsidR="00B94260" w:rsidRPr="00B94260" w:rsidRDefault="00B94260" w:rsidP="00B94260">
            <w:pPr>
              <w:jc w:val="center"/>
              <w:rPr>
                <w:rFonts w:ascii="Arial" w:hAnsi="Arial" w:cs="Arial"/>
                <w:color w:val="7030A0"/>
                <w:sz w:val="20"/>
              </w:rPr>
            </w:pPr>
            <w:r w:rsidRPr="00B94260">
              <w:rPr>
                <w:rFonts w:ascii="Arial" w:hAnsi="Arial" w:cs="Arial"/>
                <w:color w:val="7030A0"/>
                <w:sz w:val="20"/>
              </w:rPr>
              <w:t>&lt;30%</w:t>
            </w:r>
          </w:p>
        </w:tc>
      </w:tr>
      <w:tr w:rsidR="005316CD" w:rsidRPr="00292D85" w:rsidTr="00B94260">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tcPr>
          <w:p w:rsidR="005316CD" w:rsidRDefault="005316CD" w:rsidP="00B94260">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5316CD" w:rsidRPr="00B94260" w:rsidRDefault="00FE0A53" w:rsidP="00B94260">
            <w:pPr>
              <w:rPr>
                <w:rFonts w:ascii="Arial" w:hAnsi="Arial" w:cs="Arial"/>
                <w:color w:val="7030A0"/>
                <w:sz w:val="20"/>
                <w:szCs w:val="20"/>
              </w:rPr>
            </w:pPr>
            <w:r w:rsidRPr="00FE0A53">
              <w:rPr>
                <w:rFonts w:ascii="Arial" w:hAnsi="Arial" w:cs="Arial"/>
                <w:color w:val="7030A0"/>
                <w:sz w:val="20"/>
                <w:szCs w:val="20"/>
              </w:rPr>
              <w:t>Students will create a piece of sculpture that shows knowledge of visual arts elements and  geometric concepts and uses that knowledge to create a work of art that encompasses the criteria stated in the learning content. The visual art curriculum is spiraled and every year builds on the previous years’ work. Pre-assessments and baseline information gathered at the beginning of each year that is developmentally appropriate and the data collected from those assessments drives the instruction.</w:t>
            </w:r>
          </w:p>
          <w:p w:rsidR="005316CD" w:rsidRPr="00E10A04" w:rsidRDefault="005316CD" w:rsidP="00B94260">
            <w:pPr>
              <w:spacing w:after="0" w:line="240" w:lineRule="auto"/>
              <w:rPr>
                <w:rFonts w:ascii="Arial" w:hAnsi="Arial" w:cs="Arial"/>
                <w:color w:val="000000"/>
                <w:sz w:val="20"/>
                <w:szCs w:val="20"/>
              </w:rPr>
            </w:pPr>
          </w:p>
        </w:tc>
      </w:tr>
    </w:tbl>
    <w:p w:rsidR="005316CD" w:rsidRDefault="005316CD"/>
    <w:p w:rsidR="00D84DB6" w:rsidRDefault="00D84DB6">
      <w:pPr>
        <w:spacing w:after="0" w:line="240" w:lineRule="auto"/>
      </w:pPr>
      <w:r>
        <w:br w:type="page"/>
      </w:r>
    </w:p>
    <w:p w:rsidR="00B94260" w:rsidRDefault="00D84DB6">
      <w:r>
        <w:lastRenderedPageBreak/>
        <w:t>Appendix 1</w:t>
      </w:r>
      <w:r>
        <w:object w:dxaOrig="12960" w:dyaOrig="10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in;height:504.75pt" o:ole="">
            <v:imagedata r:id="rId8" o:title=""/>
          </v:shape>
          <o:OLEObject Type="Embed" ProgID="Word.Document.12" ShapeID="_x0000_i1025" DrawAspect="Content" ObjectID="_1397964524" r:id="rId9">
            <o:FieldCodes>\s</o:FieldCodes>
          </o:OLEObject>
        </w:object>
      </w:r>
    </w:p>
    <w:p w:rsidR="00D84DB6" w:rsidRDefault="00D84DB6"/>
    <w:p w:rsidR="00D84DB6" w:rsidRDefault="00D84DB6">
      <w:r>
        <w:t>Appendix 2</w:t>
      </w:r>
    </w:p>
    <w:p w:rsidR="00D84DB6" w:rsidRDefault="00D84DB6" w:rsidP="00D84DB6">
      <w:r>
        <w:t xml:space="preserve">LLTJ Writing Prompt Rubric   </w:t>
      </w:r>
    </w:p>
    <w:p w:rsidR="00D84DB6" w:rsidRDefault="00D84DB6" w:rsidP="00D84DB6">
      <w:r>
        <w:t>Level 4</w:t>
      </w:r>
    </w:p>
    <w:p w:rsidR="00D84DB6" w:rsidRDefault="00D84DB6" w:rsidP="00D84DB6">
      <w:r>
        <w:t>Highly Effective</w:t>
      </w:r>
    </w:p>
    <w:p w:rsidR="00D84DB6" w:rsidRDefault="00D84DB6" w:rsidP="00D84DB6">
      <w:r>
        <w:t>The responses:</w:t>
      </w:r>
    </w:p>
    <w:p w:rsidR="00D84DB6" w:rsidRDefault="00D84DB6" w:rsidP="00D84DB6">
      <w:r>
        <w:t>•</w:t>
      </w:r>
      <w:r>
        <w:tab/>
        <w:t>Fulfills the requirements of the task and demonstrates a thorough understanding of how to look at, think about, and judge an artwork.</w:t>
      </w:r>
    </w:p>
    <w:p w:rsidR="00D84DB6" w:rsidRDefault="00D84DB6" w:rsidP="00D84DB6">
      <w:r>
        <w:t>•</w:t>
      </w:r>
      <w:r>
        <w:tab/>
        <w:t>Makes effective use of relevant and accurate details used in the artwork.  Use of three details or more as supported by the artwork.</w:t>
      </w:r>
    </w:p>
    <w:p w:rsidR="00D84DB6" w:rsidRDefault="00D84DB6" w:rsidP="00D84DB6">
      <w:r>
        <w:t>•</w:t>
      </w:r>
      <w:r>
        <w:tab/>
        <w:t>Demonstrates a thorough understanding of the use of art elements and principles evident in the artwork.</w:t>
      </w:r>
    </w:p>
    <w:p w:rsidR="00D84DB6" w:rsidRDefault="00D84DB6" w:rsidP="00D84DB6">
      <w:r>
        <w:t>•</w:t>
      </w:r>
      <w:r>
        <w:tab/>
        <w:t>Establishes and maintains a clear focus and demonstrates proper sequencing of details.</w:t>
      </w:r>
    </w:p>
    <w:p w:rsidR="00D84DB6" w:rsidRDefault="00D84DB6" w:rsidP="00D84DB6">
      <w:r>
        <w:t>•</w:t>
      </w:r>
      <w:r>
        <w:tab/>
        <w:t>Accurately states an opinion or point of view of an artwork and provide accurate and relevant supporting details.</w:t>
      </w:r>
    </w:p>
    <w:p w:rsidR="00D84DB6" w:rsidRDefault="00D84DB6" w:rsidP="00D84DB6">
      <w:r>
        <w:t>•</w:t>
      </w:r>
      <w:r>
        <w:tab/>
        <w:t>Accurately connects details of the artwork to personal experience.</w:t>
      </w:r>
    </w:p>
    <w:p w:rsidR="00D84DB6" w:rsidRDefault="00D84DB6" w:rsidP="00D84DB6">
      <w:r>
        <w:t>•</w:t>
      </w:r>
      <w:r>
        <w:tab/>
        <w:t>Accurately demonstrates the ability to connect feelings and emotions to the artwork.</w:t>
      </w:r>
    </w:p>
    <w:p w:rsidR="00D84DB6" w:rsidRDefault="00D84DB6" w:rsidP="00D84DB6">
      <w:r>
        <w:t>•</w:t>
      </w:r>
      <w:r>
        <w:tab/>
        <w:t>Demonstrates curiosity and the ability to ask relevant questions.</w:t>
      </w:r>
    </w:p>
    <w:p w:rsidR="00D84DB6" w:rsidRDefault="00D84DB6" w:rsidP="00D84DB6">
      <w:r>
        <w:t>•</w:t>
      </w:r>
      <w:r>
        <w:tab/>
        <w:t>Demonstrates the ability to notice details that show an interest and strong engagement with the artwork.</w:t>
      </w:r>
    </w:p>
    <w:p w:rsidR="00D84DB6" w:rsidRDefault="00D84DB6" w:rsidP="00D84DB6">
      <w:r>
        <w:t>•</w:t>
      </w:r>
      <w:r>
        <w:tab/>
        <w:t>Identifies the main idea of the artwork.</w:t>
      </w:r>
    </w:p>
    <w:p w:rsidR="00D84DB6" w:rsidRDefault="00D84DB6" w:rsidP="00D84DB6">
      <w:r>
        <w:t>Indicators:  Accurate, Complete, Explicit detail, Organized, Clear focus, Evokes meaning, Well-Communicated, Insightful, Outstanding skills</w:t>
      </w:r>
    </w:p>
    <w:p w:rsidR="00D84DB6" w:rsidRDefault="00D84DB6" w:rsidP="00D84DB6">
      <w:r>
        <w:t>Level 3</w:t>
      </w:r>
    </w:p>
    <w:p w:rsidR="00D84DB6" w:rsidRDefault="00D84DB6" w:rsidP="00D84DB6">
      <w:r>
        <w:t>Effective</w:t>
      </w:r>
    </w:p>
    <w:p w:rsidR="00D84DB6" w:rsidRDefault="00D84DB6" w:rsidP="00D84DB6">
      <w:r>
        <w:t>The responses:</w:t>
      </w:r>
    </w:p>
    <w:p w:rsidR="00D84DB6" w:rsidRDefault="00D84DB6" w:rsidP="00D84DB6">
      <w:r>
        <w:t>•</w:t>
      </w:r>
      <w:r>
        <w:tab/>
        <w:t>Fulfills some of the requirements of the task and demonstrates a predominately literal understanding of how to look at, think about and judge an artwork.</w:t>
      </w:r>
    </w:p>
    <w:p w:rsidR="00D84DB6" w:rsidRDefault="00D84DB6" w:rsidP="00D84DB6">
      <w:r>
        <w:t>•</w:t>
      </w:r>
      <w:r>
        <w:tab/>
        <w:t>Provides some relevant details used in the artwork.  Use of at least three details as supported by the artwork.</w:t>
      </w:r>
    </w:p>
    <w:p w:rsidR="00D84DB6" w:rsidRDefault="00D84DB6" w:rsidP="00D84DB6">
      <w:r>
        <w:t>•</w:t>
      </w:r>
      <w:r>
        <w:tab/>
        <w:t>Demonstrates some understanding of the use of art elements and principles evident in the artwork.</w:t>
      </w:r>
    </w:p>
    <w:p w:rsidR="00D84DB6" w:rsidRDefault="00D84DB6" w:rsidP="00D84DB6">
      <w:r>
        <w:t>•</w:t>
      </w:r>
      <w:r>
        <w:tab/>
        <w:t>Is generally focused and has appropriate sequencing of details.</w:t>
      </w:r>
    </w:p>
    <w:p w:rsidR="00D84DB6" w:rsidRDefault="00D84DB6" w:rsidP="00D84DB6">
      <w:r>
        <w:t>•</w:t>
      </w:r>
      <w:r>
        <w:tab/>
      </w:r>
      <w:r w:rsidR="005462C8">
        <w:t>Sufficiently states</w:t>
      </w:r>
      <w:r>
        <w:t xml:space="preserve"> an opinion or point of view of the artwork and provides some relevant supporting details</w:t>
      </w:r>
    </w:p>
    <w:p w:rsidR="00D84DB6" w:rsidRDefault="00D84DB6" w:rsidP="00D84DB6">
      <w:r>
        <w:t>•</w:t>
      </w:r>
      <w:r>
        <w:tab/>
        <w:t>Sufficiently states an opinion or point of view of an artwork and provide relevant supporting details.</w:t>
      </w:r>
    </w:p>
    <w:p w:rsidR="00D84DB6" w:rsidRDefault="00D84DB6" w:rsidP="00D84DB6"/>
    <w:p w:rsidR="00D84DB6" w:rsidRDefault="00D84DB6" w:rsidP="00D84DB6">
      <w:r>
        <w:t>Appendix 2</w:t>
      </w:r>
    </w:p>
    <w:p w:rsidR="00D84DB6" w:rsidRDefault="00D84DB6" w:rsidP="00D84DB6"/>
    <w:p w:rsidR="00D84DB6" w:rsidRDefault="00D84DB6" w:rsidP="00D84DB6">
      <w:r>
        <w:t>•</w:t>
      </w:r>
      <w:r>
        <w:tab/>
        <w:t>Sufficiently connects details of the artwork to personal experience.</w:t>
      </w:r>
    </w:p>
    <w:p w:rsidR="00D84DB6" w:rsidRDefault="00D84DB6" w:rsidP="00D84DB6">
      <w:r>
        <w:t>•</w:t>
      </w:r>
      <w:r>
        <w:tab/>
        <w:t>Sufficiently demonstrates the ability to connect feelings and emotions to the artwork.</w:t>
      </w:r>
    </w:p>
    <w:p w:rsidR="00D84DB6" w:rsidRDefault="00D84DB6" w:rsidP="00D84DB6">
      <w:r>
        <w:t>•</w:t>
      </w:r>
      <w:r>
        <w:tab/>
        <w:t>Demonstrates some curiosity and the ability to ask relevant questions.</w:t>
      </w:r>
    </w:p>
    <w:p w:rsidR="00D84DB6" w:rsidRDefault="00D84DB6" w:rsidP="00D84DB6">
      <w:r>
        <w:t>•</w:t>
      </w:r>
      <w:r>
        <w:tab/>
        <w:t>Demonstrates some ability to notice details that show an interest and some engagement with the artwork.</w:t>
      </w:r>
    </w:p>
    <w:p w:rsidR="00D84DB6" w:rsidRDefault="00D84DB6" w:rsidP="00D84DB6">
      <w:r>
        <w:t>•</w:t>
      </w:r>
      <w:r>
        <w:tab/>
        <w:t>Does not fully identify the main idea of the artwork.</w:t>
      </w:r>
    </w:p>
    <w:p w:rsidR="00D84DB6" w:rsidRDefault="00D84DB6" w:rsidP="00D84DB6"/>
    <w:p w:rsidR="00D84DB6" w:rsidRDefault="00D84DB6" w:rsidP="00D84DB6">
      <w:r>
        <w:t>Indicators:  Literal, Sufficient, Organized, Essentially Correct, Not fully elaborated, Good skills</w:t>
      </w:r>
    </w:p>
    <w:p w:rsidR="00D84DB6" w:rsidRDefault="00D84DB6" w:rsidP="00D84DB6"/>
    <w:p w:rsidR="00D84DB6" w:rsidRDefault="00D84DB6" w:rsidP="00D84DB6"/>
    <w:p w:rsidR="00D84DB6" w:rsidRDefault="00D84DB6" w:rsidP="00D84DB6">
      <w:r>
        <w:t>Level 2</w:t>
      </w:r>
    </w:p>
    <w:p w:rsidR="00D84DB6" w:rsidRDefault="00D84DB6" w:rsidP="00D84DB6">
      <w:r>
        <w:t>Developing</w:t>
      </w:r>
    </w:p>
    <w:p w:rsidR="00D84DB6" w:rsidRDefault="00D84DB6" w:rsidP="00D84DB6">
      <w:r>
        <w:t>The responses:</w:t>
      </w:r>
    </w:p>
    <w:p w:rsidR="00D84DB6" w:rsidRDefault="00D84DB6" w:rsidP="00D84DB6">
      <w:r>
        <w:t>•</w:t>
      </w:r>
      <w:r>
        <w:tab/>
        <w:t>Fulfills some of the requirements of the task and demonstrates some gaps in the student’s understanding of how to look at, think about, and judge an artwork.</w:t>
      </w:r>
    </w:p>
    <w:p w:rsidR="00D84DB6" w:rsidRDefault="00D84DB6" w:rsidP="00D84DB6">
      <w:r>
        <w:t>•</w:t>
      </w:r>
      <w:r>
        <w:tab/>
        <w:t>Provides some relevant details used in the artwork, which may include minor inaccuracies. Use of at least two details supported by the artwork.</w:t>
      </w:r>
    </w:p>
    <w:p w:rsidR="00D84DB6" w:rsidRDefault="00D84DB6" w:rsidP="00D84DB6">
      <w:r>
        <w:t>•</w:t>
      </w:r>
      <w:r>
        <w:tab/>
        <w:t>Demonstrates a predominantly literal understanding of the art elements and principles evident in the artwork.</w:t>
      </w:r>
    </w:p>
    <w:p w:rsidR="00D84DB6" w:rsidRDefault="00D84DB6" w:rsidP="00D84DB6">
      <w:r>
        <w:t>•</w:t>
      </w:r>
      <w:r>
        <w:tab/>
        <w:t>Is generally focused but may but may contain inaccurate sequencing of details.</w:t>
      </w:r>
    </w:p>
    <w:p w:rsidR="00D84DB6" w:rsidRDefault="00D84DB6" w:rsidP="00D84DB6">
      <w:r>
        <w:t>•</w:t>
      </w:r>
      <w:r>
        <w:tab/>
        <w:t>Is able to state a simple opinion or point of view about the artwork and provides limited supporting details.</w:t>
      </w:r>
    </w:p>
    <w:p w:rsidR="00D84DB6" w:rsidRDefault="00D84DB6" w:rsidP="00D84DB6">
      <w:r>
        <w:t>•</w:t>
      </w:r>
      <w:r>
        <w:tab/>
        <w:t>Gives a basic opinion or point of view of an artwork and provides weak and limited supporting details.</w:t>
      </w:r>
    </w:p>
    <w:p w:rsidR="00D84DB6" w:rsidRDefault="00D84DB6" w:rsidP="00D84DB6">
      <w:r>
        <w:t>•</w:t>
      </w:r>
      <w:r>
        <w:tab/>
        <w:t>Makes simple connections with details of the artwork relating to personal experience.</w:t>
      </w:r>
    </w:p>
    <w:p w:rsidR="00D84DB6" w:rsidRDefault="00D84DB6" w:rsidP="00D84DB6">
      <w:r>
        <w:t>•</w:t>
      </w:r>
      <w:r>
        <w:tab/>
        <w:t>Accurately demonstrates the ability to connect feelings and emotions to the artwork.</w:t>
      </w:r>
    </w:p>
    <w:p w:rsidR="00D84DB6" w:rsidRDefault="00D84DB6" w:rsidP="00D84DB6">
      <w:r>
        <w:t>•</w:t>
      </w:r>
      <w:r>
        <w:tab/>
        <w:t>Demonstrates little curiosity or the ability to ask relevant questions.</w:t>
      </w:r>
    </w:p>
    <w:p w:rsidR="00D84DB6" w:rsidRDefault="00D84DB6" w:rsidP="00D84DB6">
      <w:r>
        <w:t>•</w:t>
      </w:r>
      <w:r>
        <w:tab/>
        <w:t>Demonstrates limited ability to notice details that show an interest or engagement with the artwork.</w:t>
      </w:r>
    </w:p>
    <w:p w:rsidR="00D84DB6" w:rsidRDefault="00D84DB6" w:rsidP="00D84DB6">
      <w:r>
        <w:t>•</w:t>
      </w:r>
      <w:r>
        <w:tab/>
        <w:t xml:space="preserve"> Demonstrates gaps in identifying the main idea of the artwork.</w:t>
      </w:r>
    </w:p>
    <w:p w:rsidR="00D84DB6" w:rsidRDefault="00D84DB6" w:rsidP="00D84DB6"/>
    <w:p w:rsidR="00D84DB6" w:rsidRDefault="00D84DB6" w:rsidP="00D84DB6">
      <w:r>
        <w:t>Indicators:  Basic, Limited, Sketchy, Simple, Weakly Organized, Gaps, Poor skills</w:t>
      </w:r>
    </w:p>
    <w:p w:rsidR="00D84DB6" w:rsidRDefault="00D84DB6" w:rsidP="00D84DB6"/>
    <w:p w:rsidR="00D84DB6" w:rsidRDefault="00D84DB6" w:rsidP="00D84DB6"/>
    <w:p w:rsidR="00D84DB6" w:rsidRDefault="00D84DB6" w:rsidP="00D84DB6">
      <w:r>
        <w:t>Level 1</w:t>
      </w:r>
    </w:p>
    <w:p w:rsidR="00D84DB6" w:rsidRDefault="00D84DB6" w:rsidP="00D84DB6">
      <w:r>
        <w:t>Ineffective</w:t>
      </w:r>
    </w:p>
    <w:p w:rsidR="00D84DB6" w:rsidRDefault="00D84DB6" w:rsidP="00D84DB6">
      <w:r>
        <w:t>The responses:</w:t>
      </w:r>
    </w:p>
    <w:p w:rsidR="00D84DB6" w:rsidRDefault="00D84DB6" w:rsidP="00D84DB6">
      <w:r>
        <w:t>•</w:t>
      </w:r>
      <w:r>
        <w:tab/>
        <w:t>Fulfills few requirements of the task and demonstrates little or no understanding of how to look at, think about and judge an art work.</w:t>
      </w:r>
    </w:p>
    <w:p w:rsidR="00D84DB6" w:rsidRDefault="00D84DB6" w:rsidP="00D84DB6">
      <w:r>
        <w:t>•</w:t>
      </w:r>
      <w:r>
        <w:tab/>
        <w:t>Provides, little or no details used in the artwork.</w:t>
      </w:r>
    </w:p>
    <w:p w:rsidR="00D84DB6" w:rsidRDefault="00D84DB6" w:rsidP="00D84DB6">
      <w:r>
        <w:t>•</w:t>
      </w:r>
      <w:r>
        <w:tab/>
        <w:t>Demonstrates no understanding of the art elements and principles and how they are evidenced in the artwork.</w:t>
      </w:r>
    </w:p>
    <w:p w:rsidR="00D84DB6" w:rsidRDefault="00D84DB6" w:rsidP="00D84DB6">
      <w:r>
        <w:t>•</w:t>
      </w:r>
      <w:r>
        <w:tab/>
        <w:t>Lacks focus.</w:t>
      </w:r>
    </w:p>
    <w:p w:rsidR="00D84DB6" w:rsidRDefault="00D84DB6" w:rsidP="00D84DB6">
      <w:r>
        <w:t>•</w:t>
      </w:r>
      <w:r>
        <w:tab/>
        <w:t>Is not able to state an opinion or point of view about the artwork and provide supporting details.</w:t>
      </w:r>
    </w:p>
    <w:p w:rsidR="00D84DB6" w:rsidRDefault="00D84DB6" w:rsidP="00D84DB6">
      <w:r>
        <w:t>•</w:t>
      </w:r>
      <w:r>
        <w:tab/>
        <w:t>Not able to connect details of the artwork to personal experience.</w:t>
      </w:r>
    </w:p>
    <w:p w:rsidR="00D84DB6" w:rsidRDefault="00D84DB6" w:rsidP="00D84DB6">
      <w:r>
        <w:t>•</w:t>
      </w:r>
      <w:r>
        <w:tab/>
        <w:t>Not able to connect feelings and emotions to the artwork.</w:t>
      </w:r>
    </w:p>
    <w:p w:rsidR="00D84DB6" w:rsidRDefault="00D84DB6" w:rsidP="00D84DB6">
      <w:r>
        <w:t>•</w:t>
      </w:r>
      <w:r>
        <w:tab/>
        <w:t>Demonstrates no curiosity or ability to ask relevant questions.</w:t>
      </w:r>
    </w:p>
    <w:p w:rsidR="00D84DB6" w:rsidRDefault="00D84DB6" w:rsidP="00D84DB6">
      <w:r>
        <w:t>•</w:t>
      </w:r>
      <w:r>
        <w:tab/>
        <w:t>Is not able to demonstrate the ability to notice details that show an interest or engagement with the artwork.</w:t>
      </w:r>
    </w:p>
    <w:p w:rsidR="00D84DB6" w:rsidRDefault="00D84DB6" w:rsidP="00D84DB6">
      <w:r>
        <w:t>•</w:t>
      </w:r>
      <w:r>
        <w:tab/>
        <w:t>Not able to identify the main idea of the artwork.</w:t>
      </w:r>
    </w:p>
    <w:p w:rsidR="00D84DB6" w:rsidRDefault="00D84DB6" w:rsidP="00D84DB6"/>
    <w:p w:rsidR="00D84DB6" w:rsidRDefault="00D84DB6" w:rsidP="00D84DB6">
      <w:r>
        <w:t>Indicators:  Incomplete, No detail, No focus, Show confusion, Very poor skills</w:t>
      </w:r>
    </w:p>
    <w:p w:rsidR="00D84DB6" w:rsidRDefault="00D84DB6" w:rsidP="00D84DB6"/>
    <w:p w:rsidR="00D84DB6" w:rsidRDefault="00D84DB6" w:rsidP="00D84DB6"/>
    <w:p w:rsidR="00D84DB6" w:rsidRDefault="005462C8" w:rsidP="00D84DB6">
      <w:r>
        <w:t>Appendix 2</w:t>
      </w:r>
    </w:p>
    <w:p w:rsidR="00D84DB6" w:rsidRDefault="00D84DB6" w:rsidP="00D84DB6"/>
    <w:p w:rsidR="00D84DB6" w:rsidRPr="00932554" w:rsidRDefault="00D84DB6" w:rsidP="00D84DB6">
      <w:pPr>
        <w:rPr>
          <w:b/>
        </w:rPr>
      </w:pPr>
      <w:r w:rsidRPr="00932554">
        <w:rPr>
          <w:b/>
        </w:rPr>
        <w:t>Appendix 3 Vocabulary Pre-Assessment</w:t>
      </w:r>
    </w:p>
    <w:p w:rsidR="00D84DB6" w:rsidRDefault="00D84DB6" w:rsidP="00D84DB6"/>
    <w:p w:rsidR="00D84DB6" w:rsidRPr="00932554" w:rsidRDefault="00D84DB6" w:rsidP="00D84DB6">
      <w:pPr>
        <w:rPr>
          <w:b/>
        </w:rPr>
      </w:pPr>
      <w:r w:rsidRPr="00932554">
        <w:rPr>
          <w:b/>
        </w:rPr>
        <w:t>Process</w:t>
      </w:r>
      <w:r>
        <w:rPr>
          <w:b/>
        </w:rPr>
        <w:t>: Frame of Reference</w:t>
      </w:r>
    </w:p>
    <w:p w:rsidR="00D84DB6" w:rsidRDefault="00D84DB6" w:rsidP="00D84DB6">
      <w:pPr>
        <w:pStyle w:val="ListParagraph"/>
        <w:numPr>
          <w:ilvl w:val="0"/>
          <w:numId w:val="4"/>
        </w:numPr>
      </w:pPr>
      <w:r>
        <w:t>The topic (art vocabulary) to be discussed is place in the center of a matted frame where a picture would be placed in a picture frame.</w:t>
      </w:r>
    </w:p>
    <w:p w:rsidR="00D84DB6" w:rsidRDefault="00D84DB6" w:rsidP="00D84DB6">
      <w:pPr>
        <w:pStyle w:val="ListParagraph"/>
        <w:numPr>
          <w:ilvl w:val="0"/>
          <w:numId w:val="4"/>
        </w:numPr>
      </w:pPr>
      <w:r>
        <w:t>Students are given several minutes to individually jot down words or phrases that come to mind when they hear or see the term “pictured”. Included will the option to also include visual examples of vocabulary.  These responses go in the “mat” area of their frame of reference.</w:t>
      </w:r>
    </w:p>
    <w:p w:rsidR="00D84DB6" w:rsidRDefault="00D84DB6" w:rsidP="00D84DB6">
      <w:pPr>
        <w:pStyle w:val="ListParagraph"/>
        <w:numPr>
          <w:ilvl w:val="0"/>
          <w:numId w:val="4"/>
        </w:numPr>
      </w:pPr>
      <w:r>
        <w:t>Students are then asked to jot down how they came to know what they know or think….that is the sources, people, events that have influenced their thinking. These reactions go in the “frame” are of the graphic.</w:t>
      </w:r>
    </w:p>
    <w:p w:rsidR="00D84DB6" w:rsidRDefault="00D84DB6" w:rsidP="00D84DB6">
      <w:pPr>
        <w:pStyle w:val="ListParagraph"/>
        <w:numPr>
          <w:ilvl w:val="0"/>
          <w:numId w:val="4"/>
        </w:numPr>
      </w:pPr>
      <w:r>
        <w:t>Following the individual reflection and writing, students are asked to share their “frames of reference” with a partner or a small group.</w:t>
      </w:r>
    </w:p>
    <w:p w:rsidR="00D84DB6" w:rsidRDefault="00D84DB6" w:rsidP="00D84DB6">
      <w:pPr>
        <w:rPr>
          <w:b/>
        </w:rPr>
      </w:pPr>
      <w:r w:rsidRPr="00932554">
        <w:rPr>
          <w:b/>
        </w:rPr>
        <w:t>Process</w:t>
      </w:r>
      <w:r>
        <w:rPr>
          <w:b/>
        </w:rPr>
        <w:t>: Graffi</w:t>
      </w:r>
      <w:r w:rsidRPr="00932554">
        <w:rPr>
          <w:b/>
        </w:rPr>
        <w:t>ti</w:t>
      </w:r>
    </w:p>
    <w:p w:rsidR="00D84DB6" w:rsidRPr="00932554" w:rsidRDefault="00D84DB6" w:rsidP="00D84DB6">
      <w:pPr>
        <w:pStyle w:val="ListParagraph"/>
        <w:numPr>
          <w:ilvl w:val="0"/>
          <w:numId w:val="5"/>
        </w:numPr>
        <w:rPr>
          <w:b/>
        </w:rPr>
      </w:pPr>
      <w:r>
        <w:t>Art vocabulary is written on large chart paper and posted around the room.  Students move in small groups from chart to chart.</w:t>
      </w:r>
    </w:p>
    <w:p w:rsidR="00D84DB6" w:rsidRPr="00627AE4" w:rsidRDefault="00D84DB6" w:rsidP="00D84DB6">
      <w:pPr>
        <w:pStyle w:val="ListParagraph"/>
        <w:numPr>
          <w:ilvl w:val="0"/>
          <w:numId w:val="5"/>
        </w:numPr>
        <w:rPr>
          <w:b/>
        </w:rPr>
      </w:pPr>
      <w:r>
        <w:t>Each group works on a different vocabulary word and writes responses or “graffiti” which can be short words, phrases, or graphics on their chart paper.</w:t>
      </w:r>
    </w:p>
    <w:p w:rsidR="00D84DB6" w:rsidRPr="007B5A86" w:rsidRDefault="00D84DB6" w:rsidP="00D84DB6">
      <w:pPr>
        <w:pStyle w:val="ListParagraph"/>
        <w:numPr>
          <w:ilvl w:val="0"/>
          <w:numId w:val="5"/>
        </w:numPr>
        <w:rPr>
          <w:b/>
        </w:rPr>
      </w:pPr>
      <w:r>
        <w:t>After a period of time approx. 5-6 min have students move to a different chart.</w:t>
      </w:r>
    </w:p>
    <w:p w:rsidR="00D84DB6" w:rsidRPr="007B5A86" w:rsidRDefault="00D84DB6" w:rsidP="00D84DB6">
      <w:pPr>
        <w:pStyle w:val="ListParagraph"/>
        <w:numPr>
          <w:ilvl w:val="0"/>
          <w:numId w:val="5"/>
        </w:numPr>
        <w:rPr>
          <w:b/>
        </w:rPr>
      </w:pPr>
      <w:r>
        <w:t>Repeat the process until all the groups have reacted to all charts.</w:t>
      </w:r>
    </w:p>
    <w:p w:rsidR="00D84DB6" w:rsidRPr="00932554" w:rsidRDefault="00D84DB6" w:rsidP="00D84DB6">
      <w:pPr>
        <w:pStyle w:val="ListParagraph"/>
        <w:numPr>
          <w:ilvl w:val="0"/>
          <w:numId w:val="5"/>
        </w:numPr>
        <w:rPr>
          <w:b/>
        </w:rPr>
      </w:pPr>
      <w:r>
        <w:t>Have the charts up and have students respond, identify patterns, summarize, and clarify the meaning of vocabulary terms.</w:t>
      </w:r>
    </w:p>
    <w:p w:rsidR="00D84DB6" w:rsidRDefault="00D84DB6" w:rsidP="00D84DB6"/>
    <w:p w:rsidR="00D84DB6" w:rsidRDefault="00D84DB6" w:rsidP="00D84DB6"/>
    <w:p w:rsidR="00D84DB6" w:rsidRDefault="00953929" w:rsidP="00D84DB6">
      <w:r>
        <w:object w:dxaOrig="12960" w:dyaOrig="9360">
          <v:shape id="_x0000_i1026" type="#_x0000_t75" style="width:9in;height:468pt" o:ole="">
            <v:imagedata r:id="rId10" o:title=""/>
          </v:shape>
          <o:OLEObject Type="Embed" ProgID="Word.Document.12" ShapeID="_x0000_i1026" DrawAspect="Content" ObjectID="_1397964525" r:id="rId11">
            <o:FieldCodes>\s</o:FieldCodes>
          </o:OLEObject>
        </w:object>
      </w:r>
    </w:p>
    <w:p w:rsidR="00953929" w:rsidRPr="005D58B8" w:rsidRDefault="00953929" w:rsidP="00953929">
      <w:pPr>
        <w:rPr>
          <w:b/>
        </w:rPr>
      </w:pPr>
      <w:r w:rsidRPr="005D58B8">
        <w:rPr>
          <w:b/>
        </w:rPr>
        <w:t xml:space="preserve">Artist Statement Rubric   </w:t>
      </w:r>
    </w:p>
    <w:p w:rsidR="00953929" w:rsidRPr="0016145A" w:rsidRDefault="00953929" w:rsidP="00953929">
      <w:pPr>
        <w:rPr>
          <w:b/>
        </w:rPr>
      </w:pPr>
      <w:r w:rsidRPr="0016145A">
        <w:rPr>
          <w:b/>
        </w:rPr>
        <w:t>Level 4</w:t>
      </w:r>
    </w:p>
    <w:p w:rsidR="00953929" w:rsidRPr="0016145A" w:rsidRDefault="00953929" w:rsidP="00953929">
      <w:pPr>
        <w:rPr>
          <w:b/>
        </w:rPr>
      </w:pPr>
      <w:r w:rsidRPr="0016145A">
        <w:rPr>
          <w:b/>
        </w:rPr>
        <w:t>Highly Effective</w:t>
      </w:r>
    </w:p>
    <w:p w:rsidR="00953929" w:rsidRDefault="00953929" w:rsidP="00953929">
      <w:r>
        <w:t>The responses:</w:t>
      </w:r>
    </w:p>
    <w:p w:rsidR="00953929" w:rsidRDefault="00953929" w:rsidP="00953929">
      <w:pPr>
        <w:pStyle w:val="ListParagraph"/>
        <w:numPr>
          <w:ilvl w:val="0"/>
          <w:numId w:val="6"/>
        </w:numPr>
      </w:pPr>
      <w:r>
        <w:t>Fulfills the requirements of the task and demonstrates a thorough understanding of how to compose and artist statement.</w:t>
      </w:r>
    </w:p>
    <w:p w:rsidR="00953929" w:rsidRDefault="00953929" w:rsidP="00953929">
      <w:pPr>
        <w:pStyle w:val="ListParagraph"/>
        <w:numPr>
          <w:ilvl w:val="0"/>
          <w:numId w:val="6"/>
        </w:numPr>
      </w:pPr>
      <w:r>
        <w:t>Uses sentence variety and some challenging vocabulary</w:t>
      </w:r>
    </w:p>
    <w:p w:rsidR="00953929" w:rsidRDefault="00953929" w:rsidP="00953929">
      <w:pPr>
        <w:pStyle w:val="ListParagraph"/>
        <w:numPr>
          <w:ilvl w:val="0"/>
          <w:numId w:val="6"/>
        </w:numPr>
      </w:pPr>
      <w:r>
        <w:t>Makes effective use of relevant and accurate details used in the artwork.  Use of three details or more as supported by the artwork.</w:t>
      </w:r>
    </w:p>
    <w:p w:rsidR="00953929" w:rsidRDefault="00953929" w:rsidP="00953929">
      <w:pPr>
        <w:pStyle w:val="ListParagraph"/>
        <w:numPr>
          <w:ilvl w:val="0"/>
          <w:numId w:val="6"/>
        </w:numPr>
      </w:pPr>
      <w:r>
        <w:t>Demonstrates a thorough understanding of the use of art elements and principles evident in the artwork.</w:t>
      </w:r>
    </w:p>
    <w:p w:rsidR="00953929" w:rsidRDefault="00953929" w:rsidP="00953929">
      <w:pPr>
        <w:pStyle w:val="ListParagraph"/>
        <w:numPr>
          <w:ilvl w:val="0"/>
          <w:numId w:val="6"/>
        </w:numPr>
      </w:pPr>
      <w:r>
        <w:t>Establishes and maintains a clear focus and demonstrates proper sequencing of details.</w:t>
      </w:r>
    </w:p>
    <w:p w:rsidR="00953929" w:rsidRDefault="00953929" w:rsidP="00953929">
      <w:pPr>
        <w:pStyle w:val="ListParagraph"/>
        <w:numPr>
          <w:ilvl w:val="0"/>
          <w:numId w:val="6"/>
        </w:numPr>
      </w:pPr>
      <w:r>
        <w:t>Is fluent and easy to read displays a sense of engagement or voice.</w:t>
      </w:r>
    </w:p>
    <w:p w:rsidR="00953929" w:rsidRDefault="00953929" w:rsidP="00953929">
      <w:pPr>
        <w:pStyle w:val="ListParagraph"/>
        <w:numPr>
          <w:ilvl w:val="0"/>
          <w:numId w:val="6"/>
        </w:numPr>
      </w:pPr>
      <w:r>
        <w:t xml:space="preserve">Uses spelling, grammar, capitalization, and punctuation in a manner that assists in communicating the student’s ideas in a highly </w:t>
      </w:r>
      <w:r w:rsidR="005462C8">
        <w:t>effective manner.</w:t>
      </w:r>
    </w:p>
    <w:p w:rsidR="00953929" w:rsidRDefault="00953929" w:rsidP="00953929">
      <w:r w:rsidRPr="00D84115">
        <w:rPr>
          <w:b/>
        </w:rPr>
        <w:t>Indicators</w:t>
      </w:r>
      <w:r>
        <w:t>:  Accurate, Complete, Explicit detail, Organized, Clear focus, Evokes meaning, Well-Communicated, Insightful, Outstanding skills</w:t>
      </w:r>
    </w:p>
    <w:p w:rsidR="00953929" w:rsidRDefault="00953929" w:rsidP="00953929">
      <w:pPr>
        <w:rPr>
          <w:b/>
        </w:rPr>
      </w:pPr>
    </w:p>
    <w:p w:rsidR="00953929" w:rsidRPr="00C678F1" w:rsidRDefault="00953929" w:rsidP="00953929">
      <w:pPr>
        <w:rPr>
          <w:b/>
        </w:rPr>
      </w:pPr>
      <w:r w:rsidRPr="00C678F1">
        <w:rPr>
          <w:b/>
        </w:rPr>
        <w:t>Level 3</w:t>
      </w:r>
    </w:p>
    <w:p w:rsidR="00953929" w:rsidRPr="00C678F1" w:rsidRDefault="00953929" w:rsidP="00953929">
      <w:pPr>
        <w:rPr>
          <w:b/>
        </w:rPr>
      </w:pPr>
      <w:r w:rsidRPr="00C678F1">
        <w:rPr>
          <w:b/>
        </w:rPr>
        <w:t>Effective</w:t>
      </w:r>
    </w:p>
    <w:p w:rsidR="00953929" w:rsidRDefault="00953929" w:rsidP="00953929">
      <w:r>
        <w:t>The responses:</w:t>
      </w:r>
    </w:p>
    <w:p w:rsidR="00953929" w:rsidRDefault="00953929" w:rsidP="00953929">
      <w:pPr>
        <w:pStyle w:val="ListParagraph"/>
        <w:numPr>
          <w:ilvl w:val="0"/>
          <w:numId w:val="7"/>
        </w:numPr>
      </w:pPr>
      <w:r>
        <w:t>Fulfills some of the requirements of the task and demonstrates a predominately literal understanding of how to compose an artist statement.</w:t>
      </w:r>
    </w:p>
    <w:p w:rsidR="00953929" w:rsidRDefault="00953929" w:rsidP="00953929">
      <w:pPr>
        <w:pStyle w:val="ListParagraph"/>
        <w:numPr>
          <w:ilvl w:val="0"/>
          <w:numId w:val="7"/>
        </w:numPr>
      </w:pPr>
      <w:r>
        <w:t>Uses some sentence variety and might have use of challenging vocabulary</w:t>
      </w:r>
    </w:p>
    <w:p w:rsidR="00953929" w:rsidRDefault="00953929" w:rsidP="00953929">
      <w:pPr>
        <w:pStyle w:val="ListParagraph"/>
        <w:numPr>
          <w:ilvl w:val="0"/>
          <w:numId w:val="7"/>
        </w:numPr>
      </w:pPr>
      <w:r>
        <w:t>Provides some relevant details used in the artwork.  Use of at least three details as supported by the artwork.</w:t>
      </w:r>
    </w:p>
    <w:p w:rsidR="00953929" w:rsidRDefault="00953929" w:rsidP="00953929">
      <w:pPr>
        <w:pStyle w:val="ListParagraph"/>
        <w:numPr>
          <w:ilvl w:val="0"/>
          <w:numId w:val="7"/>
        </w:numPr>
      </w:pPr>
      <w:r>
        <w:t>Demonstrates some understanding of the use of art elements and principles evident in the artwork.</w:t>
      </w:r>
    </w:p>
    <w:p w:rsidR="00953929" w:rsidRDefault="00953929" w:rsidP="00953929">
      <w:pPr>
        <w:pStyle w:val="ListParagraph"/>
        <w:numPr>
          <w:ilvl w:val="0"/>
          <w:numId w:val="7"/>
        </w:numPr>
      </w:pPr>
      <w:r>
        <w:t>Is generally focused and has appropriate sequencing of details.</w:t>
      </w:r>
    </w:p>
    <w:p w:rsidR="00953929" w:rsidRDefault="00953929" w:rsidP="00953929">
      <w:pPr>
        <w:pStyle w:val="ListParagraph"/>
        <w:numPr>
          <w:ilvl w:val="0"/>
          <w:numId w:val="7"/>
        </w:numPr>
      </w:pPr>
      <w:r>
        <w:t>Is readable and may display some sense of engagement or voice.</w:t>
      </w:r>
    </w:p>
    <w:p w:rsidR="00953929" w:rsidRDefault="00953929" w:rsidP="00953929">
      <w:pPr>
        <w:pStyle w:val="ListParagraph"/>
        <w:numPr>
          <w:ilvl w:val="0"/>
          <w:numId w:val="7"/>
        </w:numPr>
      </w:pPr>
      <w:r>
        <w:t>Uses spelling, grammar, capitalization, and punctuation in a manner that assists in communicating the student’s ideas in in an effective manner.</w:t>
      </w:r>
    </w:p>
    <w:p w:rsidR="00953929" w:rsidRDefault="00953929" w:rsidP="00953929">
      <w:r w:rsidRPr="00D84115">
        <w:rPr>
          <w:b/>
        </w:rPr>
        <w:t>Indicators</w:t>
      </w:r>
      <w:r>
        <w:t>:  Literal, Sufficient, Organized, Essentially Correct, Not fully elaborated, Good skills</w:t>
      </w:r>
    </w:p>
    <w:p w:rsidR="00953929" w:rsidRPr="005D58B8" w:rsidRDefault="00953929" w:rsidP="00953929">
      <w:pPr>
        <w:rPr>
          <w:b/>
        </w:rPr>
      </w:pPr>
      <w:r w:rsidRPr="005D58B8">
        <w:rPr>
          <w:b/>
        </w:rPr>
        <w:t>Appendix 5</w:t>
      </w:r>
    </w:p>
    <w:p w:rsidR="00953929" w:rsidRPr="00C27F96" w:rsidRDefault="00953929" w:rsidP="00953929">
      <w:pPr>
        <w:rPr>
          <w:b/>
        </w:rPr>
      </w:pPr>
      <w:r w:rsidRPr="00C27F96">
        <w:rPr>
          <w:b/>
        </w:rPr>
        <w:t>Level 2</w:t>
      </w:r>
    </w:p>
    <w:p w:rsidR="00953929" w:rsidRPr="00C27F96" w:rsidRDefault="00953929" w:rsidP="00953929">
      <w:pPr>
        <w:rPr>
          <w:b/>
        </w:rPr>
      </w:pPr>
      <w:r w:rsidRPr="00C27F96">
        <w:rPr>
          <w:b/>
        </w:rPr>
        <w:t>Developing</w:t>
      </w:r>
    </w:p>
    <w:p w:rsidR="00953929" w:rsidRDefault="00953929" w:rsidP="00953929">
      <w:r>
        <w:t>The responses:</w:t>
      </w:r>
    </w:p>
    <w:p w:rsidR="00953929" w:rsidRDefault="00953929" w:rsidP="00953929">
      <w:pPr>
        <w:pStyle w:val="ListParagraph"/>
        <w:numPr>
          <w:ilvl w:val="0"/>
          <w:numId w:val="8"/>
        </w:numPr>
      </w:pPr>
      <w:r>
        <w:t>Fulfills some of the requirements of the task and demonstrates some gaps in the student’s understanding of how to compose an artist statement.</w:t>
      </w:r>
    </w:p>
    <w:p w:rsidR="00953929" w:rsidRDefault="00953929" w:rsidP="00953929">
      <w:pPr>
        <w:pStyle w:val="ListParagraph"/>
        <w:numPr>
          <w:ilvl w:val="0"/>
          <w:numId w:val="7"/>
        </w:numPr>
      </w:pPr>
      <w:r>
        <w:t>Uses simple sentences, some sentence fragments, and grade-level vocabulary.</w:t>
      </w:r>
    </w:p>
    <w:p w:rsidR="00953929" w:rsidRDefault="00953929" w:rsidP="00953929">
      <w:pPr>
        <w:pStyle w:val="ListParagraph"/>
        <w:numPr>
          <w:ilvl w:val="0"/>
          <w:numId w:val="7"/>
        </w:numPr>
      </w:pPr>
      <w:r>
        <w:t>Provides some relevant details used in the artwork, which may include minor inaccuracies. Use of at least two details supported by the artwork.</w:t>
      </w:r>
    </w:p>
    <w:p w:rsidR="00953929" w:rsidRDefault="00953929" w:rsidP="00953929">
      <w:pPr>
        <w:pStyle w:val="ListParagraph"/>
        <w:numPr>
          <w:ilvl w:val="0"/>
          <w:numId w:val="7"/>
        </w:numPr>
      </w:pPr>
      <w:r>
        <w:t>Demonstrates a predominantly literal understanding of the art elements and principles evident in the artwork.</w:t>
      </w:r>
    </w:p>
    <w:p w:rsidR="00953929" w:rsidRDefault="00953929" w:rsidP="00953929">
      <w:pPr>
        <w:pStyle w:val="ListParagraph"/>
        <w:numPr>
          <w:ilvl w:val="0"/>
          <w:numId w:val="7"/>
        </w:numPr>
      </w:pPr>
      <w:r>
        <w:t>Is generally focused but may but may contain inaccurate sequencing of details.</w:t>
      </w:r>
    </w:p>
    <w:p w:rsidR="00953929" w:rsidRDefault="00953929" w:rsidP="00953929">
      <w:pPr>
        <w:pStyle w:val="ListParagraph"/>
        <w:numPr>
          <w:ilvl w:val="0"/>
          <w:numId w:val="7"/>
        </w:numPr>
      </w:pPr>
      <w:r>
        <w:t>Is readable and may display limited ability to give a sense of engagement or voice.</w:t>
      </w:r>
    </w:p>
    <w:p w:rsidR="00953929" w:rsidRDefault="00953929" w:rsidP="00953929">
      <w:pPr>
        <w:pStyle w:val="ListParagraph"/>
        <w:numPr>
          <w:ilvl w:val="0"/>
          <w:numId w:val="7"/>
        </w:numPr>
      </w:pPr>
      <w:r>
        <w:t xml:space="preserve">Uses spelling, grammar, capitalization, and punctuation in a manner </w:t>
      </w:r>
      <w:r w:rsidR="005462C8">
        <w:t>that supports</w:t>
      </w:r>
      <w:r>
        <w:t xml:space="preserve"> basic communication and simply supports student ideas.</w:t>
      </w:r>
    </w:p>
    <w:p w:rsidR="00953929" w:rsidRDefault="00953929" w:rsidP="00953929">
      <w:r w:rsidRPr="00C27F96">
        <w:rPr>
          <w:b/>
        </w:rPr>
        <w:t>Indicators</w:t>
      </w:r>
      <w:r>
        <w:t>:  Basic, Limited, Sketchy, Simple, Weakly Organized, Gaps, Poor skills</w:t>
      </w:r>
    </w:p>
    <w:p w:rsidR="00953929" w:rsidRDefault="00953929" w:rsidP="00953929"/>
    <w:p w:rsidR="00953929" w:rsidRPr="00C27F96" w:rsidRDefault="00953929" w:rsidP="00953929">
      <w:pPr>
        <w:rPr>
          <w:b/>
        </w:rPr>
      </w:pPr>
      <w:r w:rsidRPr="00C27F96">
        <w:rPr>
          <w:b/>
        </w:rPr>
        <w:t>Level 1</w:t>
      </w:r>
    </w:p>
    <w:p w:rsidR="00953929" w:rsidRDefault="00953929" w:rsidP="00953929">
      <w:pPr>
        <w:rPr>
          <w:b/>
        </w:rPr>
      </w:pPr>
      <w:r w:rsidRPr="00C27F96">
        <w:rPr>
          <w:b/>
        </w:rPr>
        <w:t>Ineffective</w:t>
      </w:r>
    </w:p>
    <w:p w:rsidR="00953929" w:rsidRDefault="00953929" w:rsidP="00953929">
      <w:r>
        <w:t>The responses:</w:t>
      </w:r>
    </w:p>
    <w:p w:rsidR="00953929" w:rsidRDefault="00953929" w:rsidP="00953929">
      <w:pPr>
        <w:pStyle w:val="ListParagraph"/>
        <w:numPr>
          <w:ilvl w:val="0"/>
          <w:numId w:val="9"/>
        </w:numPr>
      </w:pPr>
      <w:r>
        <w:t>Fulfills few requirements of the task and demonstrates little or no understanding of how to compose an artist statement.</w:t>
      </w:r>
    </w:p>
    <w:p w:rsidR="00953929" w:rsidRDefault="00953929" w:rsidP="00953929">
      <w:pPr>
        <w:pStyle w:val="ListParagraph"/>
        <w:numPr>
          <w:ilvl w:val="0"/>
          <w:numId w:val="9"/>
        </w:numPr>
      </w:pPr>
      <w:r>
        <w:t>Uses sentence fragments or word phrases with below-grade-level vocabulary.</w:t>
      </w:r>
    </w:p>
    <w:p w:rsidR="00953929" w:rsidRDefault="00953929" w:rsidP="00953929">
      <w:pPr>
        <w:pStyle w:val="ListParagraph"/>
        <w:numPr>
          <w:ilvl w:val="0"/>
          <w:numId w:val="9"/>
        </w:numPr>
      </w:pPr>
      <w:r>
        <w:t>Provides, little or no details used in the artwork.</w:t>
      </w:r>
    </w:p>
    <w:p w:rsidR="00953929" w:rsidRDefault="00953929" w:rsidP="00953929">
      <w:pPr>
        <w:pStyle w:val="ListParagraph"/>
        <w:numPr>
          <w:ilvl w:val="0"/>
          <w:numId w:val="9"/>
        </w:numPr>
      </w:pPr>
      <w:r>
        <w:t>Demonstrates no understanding of the art elements and principles and how they are evidenced in the artwork.</w:t>
      </w:r>
    </w:p>
    <w:p w:rsidR="00953929" w:rsidRDefault="00953929" w:rsidP="00953929">
      <w:pPr>
        <w:pStyle w:val="ListParagraph"/>
        <w:numPr>
          <w:ilvl w:val="0"/>
          <w:numId w:val="9"/>
        </w:numPr>
      </w:pPr>
      <w:r>
        <w:t>Lacks focus.</w:t>
      </w:r>
    </w:p>
    <w:p w:rsidR="00953929" w:rsidRDefault="00953929" w:rsidP="00953929">
      <w:pPr>
        <w:pStyle w:val="ListParagraph"/>
        <w:numPr>
          <w:ilvl w:val="0"/>
          <w:numId w:val="9"/>
        </w:numPr>
      </w:pPr>
      <w:r>
        <w:t>Is difficult to read and has little or no sense of engagement or voice.</w:t>
      </w:r>
    </w:p>
    <w:p w:rsidR="00953929" w:rsidRDefault="00953929" w:rsidP="00953929">
      <w:pPr>
        <w:pStyle w:val="ListParagraph"/>
        <w:numPr>
          <w:ilvl w:val="0"/>
          <w:numId w:val="9"/>
        </w:numPr>
      </w:pPr>
      <w:r>
        <w:t>Uses spelling, grammar, capitalization, and punctuation in a manner that impedes understanding of student’s ideas.</w:t>
      </w:r>
    </w:p>
    <w:p w:rsidR="00953929" w:rsidRDefault="00953929" w:rsidP="00953929">
      <w:r w:rsidRPr="00C27F96">
        <w:rPr>
          <w:b/>
        </w:rPr>
        <w:t>Indicators</w:t>
      </w:r>
      <w:r>
        <w:t>:  Incomplete, No detail, No focus, Show confusion, Very poor skills</w:t>
      </w:r>
    </w:p>
    <w:p w:rsidR="00953929" w:rsidRDefault="00953929" w:rsidP="00953929"/>
    <w:p w:rsidR="00953929" w:rsidRDefault="00953929" w:rsidP="00953929"/>
    <w:p w:rsidR="00953929" w:rsidRPr="00C27F96" w:rsidRDefault="00953929" w:rsidP="00953929">
      <w:pPr>
        <w:rPr>
          <w:b/>
        </w:rPr>
      </w:pPr>
      <w:r>
        <w:rPr>
          <w:b/>
        </w:rPr>
        <w:t>Appendix 5</w:t>
      </w:r>
    </w:p>
    <w:p w:rsidR="00953929" w:rsidRDefault="00953929" w:rsidP="00D84DB6"/>
    <w:p w:rsidR="00D84DB6" w:rsidRDefault="00D84DB6"/>
    <w:sectPr w:rsidR="00D84DB6" w:rsidSect="000551D7">
      <w:footerReference w:type="default" r:id="rId12"/>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DB6" w:rsidRDefault="00D84DB6" w:rsidP="005673D9">
      <w:pPr>
        <w:spacing w:after="0" w:line="240" w:lineRule="auto"/>
      </w:pPr>
      <w:r>
        <w:separator/>
      </w:r>
    </w:p>
  </w:endnote>
  <w:endnote w:type="continuationSeparator" w:id="0">
    <w:p w:rsidR="00D84DB6" w:rsidRDefault="00D84DB6"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B6" w:rsidRPr="005673D9" w:rsidRDefault="00D84DB6"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DB6" w:rsidRDefault="00D84DB6" w:rsidP="005673D9">
      <w:pPr>
        <w:spacing w:after="0" w:line="240" w:lineRule="auto"/>
      </w:pPr>
      <w:r>
        <w:separator/>
      </w:r>
    </w:p>
  </w:footnote>
  <w:footnote w:type="continuationSeparator" w:id="0">
    <w:p w:rsidR="00D84DB6" w:rsidRDefault="00D84DB6"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879"/>
    <w:multiLevelType w:val="hybridMultilevel"/>
    <w:tmpl w:val="DB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D6124"/>
    <w:multiLevelType w:val="hybridMultilevel"/>
    <w:tmpl w:val="DA7E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436170A"/>
    <w:multiLevelType w:val="hybridMultilevel"/>
    <w:tmpl w:val="1F90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48E01D8"/>
    <w:multiLevelType w:val="hybridMultilevel"/>
    <w:tmpl w:val="CCE0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A61EA"/>
    <w:multiLevelType w:val="hybridMultilevel"/>
    <w:tmpl w:val="31AC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30E87"/>
    <w:multiLevelType w:val="hybridMultilevel"/>
    <w:tmpl w:val="165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2"/>
  </w:num>
  <w:num w:numId="4">
    <w:abstractNumId w:val="7"/>
  </w:num>
  <w:num w:numId="5">
    <w:abstractNumId w:val="3"/>
  </w:num>
  <w:num w:numId="6">
    <w:abstractNumId w:val="6"/>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152080"/>
    <w:rsid w:val="00292D85"/>
    <w:rsid w:val="003A7612"/>
    <w:rsid w:val="003C2591"/>
    <w:rsid w:val="004462A2"/>
    <w:rsid w:val="004A668C"/>
    <w:rsid w:val="004D7BF3"/>
    <w:rsid w:val="005316CD"/>
    <w:rsid w:val="00544597"/>
    <w:rsid w:val="00544D05"/>
    <w:rsid w:val="005462C8"/>
    <w:rsid w:val="005673D9"/>
    <w:rsid w:val="005E076B"/>
    <w:rsid w:val="00650CF7"/>
    <w:rsid w:val="00692291"/>
    <w:rsid w:val="006B1A44"/>
    <w:rsid w:val="006B476C"/>
    <w:rsid w:val="006D3DA1"/>
    <w:rsid w:val="00736D27"/>
    <w:rsid w:val="00766A97"/>
    <w:rsid w:val="00805767"/>
    <w:rsid w:val="008261A4"/>
    <w:rsid w:val="0089117A"/>
    <w:rsid w:val="008A55AC"/>
    <w:rsid w:val="008A6B39"/>
    <w:rsid w:val="008F7C3A"/>
    <w:rsid w:val="00906EA5"/>
    <w:rsid w:val="00953929"/>
    <w:rsid w:val="00982347"/>
    <w:rsid w:val="009A335E"/>
    <w:rsid w:val="00A16037"/>
    <w:rsid w:val="00A169F7"/>
    <w:rsid w:val="00A22D1D"/>
    <w:rsid w:val="00A540B7"/>
    <w:rsid w:val="00A726EE"/>
    <w:rsid w:val="00A94BA5"/>
    <w:rsid w:val="00AA61ED"/>
    <w:rsid w:val="00B94260"/>
    <w:rsid w:val="00C73358"/>
    <w:rsid w:val="00CA1DA8"/>
    <w:rsid w:val="00D660BB"/>
    <w:rsid w:val="00D8475C"/>
    <w:rsid w:val="00D84DB6"/>
    <w:rsid w:val="00DD2015"/>
    <w:rsid w:val="00DF10EC"/>
    <w:rsid w:val="00E10A04"/>
    <w:rsid w:val="00E36F46"/>
    <w:rsid w:val="00E753F6"/>
    <w:rsid w:val="00EE1874"/>
    <w:rsid w:val="00F01284"/>
    <w:rsid w:val="00F8387C"/>
    <w:rsid w:val="00FD17BB"/>
    <w:rsid w:val="00FD353C"/>
    <w:rsid w:val="00FE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table" w:styleId="TableGrid">
    <w:name w:val="Table Grid"/>
    <w:basedOn w:val="TableNormal"/>
    <w:locked/>
    <w:rsid w:val="00546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table" w:styleId="TableGrid">
    <w:name w:val="Table Grid"/>
    <w:basedOn w:val="TableNormal"/>
    <w:locked/>
    <w:rsid w:val="00546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2.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1910</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12690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5</cp:revision>
  <cp:lastPrinted>2012-05-08T10:42:00Z</cp:lastPrinted>
  <dcterms:created xsi:type="dcterms:W3CDTF">2012-05-03T00:48:00Z</dcterms:created>
  <dcterms:modified xsi:type="dcterms:W3CDTF">2012-05-08T10:42:00Z</dcterms:modified>
</cp:coreProperties>
</file>